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C5" w:rsidRPr="002164C0" w:rsidRDefault="000C69C5" w:rsidP="000C69C5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Савдо битимларини тузиш</w:t>
      </w:r>
    </w:p>
    <w:p w:rsidR="000C69C5" w:rsidRPr="002164C0" w:rsidRDefault="000C69C5" w:rsidP="000C69C5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</w:p>
    <w:p w:rsidR="000C69C5" w:rsidRPr="002164C0" w:rsidRDefault="000C69C5" w:rsidP="000C69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11.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1.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Савдо битимларини тузиш</w:t>
      </w:r>
    </w:p>
    <w:p w:rsidR="000C69C5" w:rsidRPr="002164C0" w:rsidRDefault="000C69C5" w:rsidP="000C69C5">
      <w:pPr>
        <w:ind w:firstLine="851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11.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Савдо битимларини шартномавий расмийлаштиришнинг му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обил усуллари</w:t>
      </w:r>
    </w:p>
    <w:p w:rsidR="000C69C5" w:rsidRPr="002164C0" w:rsidRDefault="000C69C5" w:rsidP="000C69C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11.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3. Воситачилик битимларининг шартномавий расмийлаштирилиши</w:t>
      </w:r>
    </w:p>
    <w:p w:rsidR="000C69C5" w:rsidRPr="002164C0" w:rsidRDefault="000C69C5" w:rsidP="000C69C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11.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 xml:space="preserve">4. Сотувчи харидорнинг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лари ва битим тузилишидаги кафолатлар</w:t>
      </w:r>
    </w:p>
    <w:p w:rsidR="000C69C5" w:rsidRPr="002164C0" w:rsidRDefault="000C69C5" w:rsidP="000C69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11.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Шартномавий мажбуриятларининг айланма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ужжатлари</w:t>
      </w:r>
    </w:p>
    <w:p w:rsidR="000C69C5" w:rsidRPr="002164C0" w:rsidRDefault="000C69C5" w:rsidP="000C69C5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:rsidR="000C69C5" w:rsidRPr="002164C0" w:rsidRDefault="000C69C5" w:rsidP="000C69C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11.1.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Савдо битимларини тузиш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1A451B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озирги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</w:t>
      </w:r>
      <w:r w:rsidRPr="001A451B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за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мон шароитида олди-сотди,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сулот етказиб бериш ва м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ол айирбошлаш операциялари б</w:t>
      </w:r>
      <w:r w:rsidRPr="001A451B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ўйи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ча савдо б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итимларини тартибга солишнинг ҳар хил ама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ллари мавжуд.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Савдо битимларини тайёрлаш ва тузи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шнинг қ</w:t>
      </w:r>
      <w:r w:rsidRPr="00534E4A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йидаги босқ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ичлари б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ор: контрагентни излаш ва аниқ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аш, музокаралар ўтказиш ва шартнома ёки келишув тузиш.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Контрагентни излаш турли усуллар билан амалга оширилади. Масалан, амалиётда реклама, эълон, тижоравий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 хатлари хамда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харидорлар билан бевосита муло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от олиб бориш, жумладан, тў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ғр</w:t>
      </w:r>
      <w:r>
        <w:rPr>
          <w:rFonts w:ascii="Times New Roman" w:hAnsi="Times New Roman" w:cs="Times New Roman"/>
          <w:color w:val="000000"/>
          <w:sz w:val="28"/>
          <w:szCs w:val="28"/>
        </w:rPr>
        <w:t>идан-тў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ри (бевосита) келишув — оферта усуллари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лланади. Агар келишув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илинган бўлса, 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лда, буюртма юборилади. Буюртма тасди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лангандан кейин харидорга битим шакли ва тижорат битими тузиш учун музокара олиб боришга розилик билдирилган тижоравий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 хати юборилади.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Оферта икки турда бўлиши мумкин: катъий ва эркин оферта.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534E4A">
        <w:rPr>
          <w:rFonts w:ascii="Times New Roman" w:hAnsi="Times New Roman" w:cs="Times New Roman"/>
          <w:color w:val="000000"/>
          <w:sz w:val="28"/>
          <w:szCs w:val="28"/>
        </w:rPr>
        <w:t>атъий оферта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бу аник, таклиф бўлиб, унда битим тузиш шартлари кўрсатилади ва бу шартлар келишувдаги шахслар учун ўзгармас бўлади.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Эрки</w:t>
      </w:r>
      <w:r w:rsidRPr="00534E4A">
        <w:rPr>
          <w:rFonts w:ascii="Times New Roman" w:hAnsi="Times New Roman" w:cs="Times New Roman"/>
          <w:color w:val="000000"/>
          <w:sz w:val="28"/>
          <w:szCs w:val="28"/>
        </w:rPr>
        <w:t>н оферта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битим тузиш тўғрисидаги шунчаки расмий, умумий таклифдир.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Контрагентни танлаш битим тавсифи ва предмети, бозор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ажми, бозордаги конъюктура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олати, у жойлашган мамлакат билан таш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 савдо битими тузишнинг хусусиятларига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Контрагент танлашда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уйидаги саволларга жавоб бериш зарур: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— товарни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айси бозорда сотиш афзал?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қан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дай шерик билан битим  тузиш фойдали?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Ҳалқар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о савияда давлатлараро шартномалар ва келишувлар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ҳамда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савдо битимлари экспорт ва импортни тартибга солувчи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нуний актларнинг мавжудлигини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исобга олиш </w:t>
      </w:r>
      <w:r>
        <w:rPr>
          <w:rFonts w:ascii="Times New Roman" w:hAnsi="Times New Roman" w:cs="Times New Roman"/>
          <w:color w:val="000000"/>
          <w:sz w:val="28"/>
          <w:szCs w:val="28"/>
        </w:rPr>
        <w:t>муҳим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дир.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Импортни тартибга солиш божхона ёрдамида ва божхонасиз амалга оширилиши мумкин. У лицензиялаштириш (импорт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илувчи лицензия олиши керак) ва квантирлаш, яъни савдо битимларининг сон жи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тдан чекланганлигини (товарга квотанинг борлигини) кўзда тутади.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Экспортни тартибга солиш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четга товар </w:t>
      </w:r>
      <w:r>
        <w:rPr>
          <w:rFonts w:ascii="Times New Roman" w:hAnsi="Times New Roman" w:cs="Times New Roman"/>
          <w:color w:val="000000"/>
          <w:sz w:val="28"/>
          <w:szCs w:val="28"/>
        </w:rPr>
        <w:t>чиқариш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ин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 олиш учун лицензиянинг бўлиши зарурлигини кўзда тутади. Масалан, давлат идоралари томонидан мажбурий равишда стратегик хом ашё, саноат предметлари ва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товарларга лицензия берилади.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арб фирмалари кредит учун кафолат бермайдилар, шунинг учун, битим тузишда, хорижий шерикнинг молиявий 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волини билиш зарур. Бунинг учун эса хўжалик субъекти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йидаги хавф-хатарни бўйнига олиши зарур бўлади: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• ишлаб  чикариш  таваккалчилиги   (товарлар  ортиб жўнатилишига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дар);</w:t>
      </w:r>
    </w:p>
    <w:p w:rsidR="000C69C5" w:rsidRPr="002164C0" w:rsidRDefault="000C69C5" w:rsidP="000C69C5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• экспорт бўйича таваккалчилик (товар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акатда, аммо унга пул тўлаш мумкин эмас).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иккала таваккалчилик тури харидорнин</w:t>
      </w:r>
      <w:r>
        <w:rPr>
          <w:rFonts w:ascii="Times New Roman" w:hAnsi="Times New Roman" w:cs="Times New Roman"/>
          <w:color w:val="000000"/>
          <w:sz w:val="28"/>
          <w:szCs w:val="28"/>
        </w:rPr>
        <w:t>г пул тўлай олиш (яъни, тулов) 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обилияти билан бо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. Савдо битимининг кейинги бос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ичи — буюртма шартини ўрганишдир. Бу ерда иккита му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бил фаолият кузатилади: ёки буюртма кабул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линади ёки, 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айтарилади. Аммо, ижобий буюртмаларнинг керагини танлаб олиш зарур бўлади.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Савдо битимларини тузиш учун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йидагича музокара олиб борилади.</w:t>
      </w:r>
    </w:p>
    <w:p w:rsidR="000C69C5" w:rsidRPr="00534E4A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— хат оркали музокара. Унда битим буюртма, савол-жавоблар асосида амалга оширилади. Бу </w:t>
      </w:r>
      <w:r w:rsidRPr="002164C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битим тузишнинг тезкор усули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исобланади.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— савдо битимларини оммавий ва станд</w:t>
      </w:r>
      <w:r>
        <w:rPr>
          <w:rFonts w:ascii="Times New Roman" w:hAnsi="Times New Roman" w:cs="Times New Roman"/>
          <w:color w:val="000000"/>
          <w:sz w:val="28"/>
          <w:szCs w:val="28"/>
        </w:rPr>
        <w:t>артлашган товар учун телефон ор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 битим тузиш мумкин.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— бевосита музокаралар ор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34E4A">
        <w:rPr>
          <w:rFonts w:ascii="Times New Roman" w:hAnsi="Times New Roman" w:cs="Times New Roman"/>
          <w:color w:val="000000"/>
          <w:sz w:val="28"/>
          <w:szCs w:val="28"/>
        </w:rPr>
        <w:t>Эркин офертада,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агар, харидорни хеч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айси банд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тирмаса ёки битим тузишнинг тўла режаси бўлмаса, унда, бевосита музокаралар олиб борилади. Бу — савдо битимини тайёрлашдаги энг мураккаб бос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ич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исобланади. У товарнинг нарх</w:t>
      </w:r>
      <w:r>
        <w:rPr>
          <w:rFonts w:ascii="Times New Roman" w:hAnsi="Times New Roman" w:cs="Times New Roman"/>
          <w:color w:val="000000"/>
          <w:sz w:val="28"/>
          <w:szCs w:val="28"/>
        </w:rPr>
        <w:t>и, етказиб бериш муддати ва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а шартлар бўйича битимга келиш учун, баъзан, махсус комиссия тузишни талаб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Савдо битимини тузишни маромига етказиш бос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ичи — шартномани тузиш ва уни имзолашдир.</w:t>
      </w:r>
    </w:p>
    <w:p w:rsidR="000C69C5" w:rsidRPr="002164C0" w:rsidRDefault="000C69C5" w:rsidP="000C69C5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11.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Савдо битимларини шар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тномавий расмийлаштиришнинг му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обил усуллари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Кичик бизнесда амалдаги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онун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чилик билан бир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торда шериклар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муносабатини тартибга солиб туришда шартнома муҳим восита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исобланади. 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андай ишбилар</w:t>
      </w:r>
      <w:r>
        <w:rPr>
          <w:rFonts w:ascii="Times New Roman" w:hAnsi="Times New Roman" w:cs="Times New Roman"/>
          <w:color w:val="000000"/>
          <w:sz w:val="28"/>
          <w:szCs w:val="28"/>
        </w:rPr>
        <w:t>монлик битимини тузиш ва бажари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лишини таъминла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жараёнининг асосий кисми сифатида намоён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Шартноманинг маъноси, бу — т</w:t>
      </w:r>
      <w:r>
        <w:rPr>
          <w:rFonts w:ascii="Times New Roman" w:hAnsi="Times New Roman" w:cs="Times New Roman"/>
          <w:color w:val="000000"/>
          <w:sz w:val="28"/>
          <w:szCs w:val="28"/>
        </w:rPr>
        <w:t>омонлар мажбуриятларининг ўрнатилиши, ўзгариши ёки бутунлай тўхтатилиши йў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лишидаги розилигидир. Тижорат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 бу тушунча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уйидаги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ринишла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рда амалга оширилиши белгилаб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йилган: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015420">
        <w:rPr>
          <w:rFonts w:ascii="Times New Roman" w:hAnsi="Times New Roman" w:cs="Times New Roman"/>
          <w:color w:val="000000"/>
          <w:sz w:val="28"/>
          <w:szCs w:val="28"/>
        </w:rPr>
        <w:t>Контракт —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шартнома, келишув, хар иккала томон учун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ва 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ажбуриятларни мухлатлари билан белгиловчи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>жжатдир. Бозор муносабатларига ўтган давлатларда контракт кўп тар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ган шартнома шакли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исобланади.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60693">
        <w:rPr>
          <w:rFonts w:ascii="Times New Roman" w:hAnsi="Times New Roman" w:cs="Times New Roman"/>
          <w:color w:val="000000"/>
          <w:sz w:val="28"/>
          <w:szCs w:val="28"/>
        </w:rPr>
        <w:t>Келишув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корхона ташкилотлар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фукаро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ларнинг расмийла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шган бир томонлама мажбурияти бўлиб, у мулк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уқуқини олиш ёки беришда ишлатилади. Унинг кўп тар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ган шакли лицензион келишувдир. Бозор муносабатларига ўтиш муносабати билан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ўйидаги шартномалар кенг тар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мокда: ошкора,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шилиш тўғ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рисидаги ва олдиндан тузиладиган шартномалар.</w:t>
      </w:r>
    </w:p>
    <w:p w:rsidR="000C69C5" w:rsidRPr="00560693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60693">
        <w:rPr>
          <w:rFonts w:ascii="Times New Roman" w:hAnsi="Times New Roman" w:cs="Times New Roman"/>
          <w:color w:val="000000"/>
          <w:sz w:val="28"/>
          <w:szCs w:val="28"/>
        </w:rPr>
        <w:t>Ошкора шартнома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тижорат таш</w:t>
      </w:r>
      <w:r>
        <w:rPr>
          <w:rFonts w:ascii="Times New Roman" w:hAnsi="Times New Roman" w:cs="Times New Roman"/>
          <w:color w:val="000000"/>
          <w:sz w:val="28"/>
          <w:szCs w:val="28"/>
        </w:rPr>
        <w:t>килоти билан тузилган келишув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либ, унда, унинг товар со</w:t>
      </w:r>
      <w:r>
        <w:rPr>
          <w:rFonts w:ascii="Times New Roman" w:hAnsi="Times New Roman" w:cs="Times New Roman"/>
          <w:color w:val="000000"/>
          <w:sz w:val="28"/>
          <w:szCs w:val="28"/>
        </w:rPr>
        <w:t>тиш, иш ёки хизматлар бажариш бўйича мажбуриятлари бел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гиланади ва бу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шартнома ташкилотга мурожаат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ган ҳар кандай шах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560693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учун тижорат ташкилоти амалга оширадиган фаолият турлари буйича (чакана савдо, умумий транспорт в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оситаси билан ташиб бериш, алоқ</w:t>
      </w:r>
      <w:r w:rsidRPr="00560693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 хизмати,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энергия таъминоти, тиббиёт, меҳмонхона хизмати ва бошқалар) й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лга қў</w:t>
      </w:r>
      <w:r w:rsidRPr="00560693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йилиши мумкин.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Тижорат таш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килоти ошкора шартнома тузиш муносабатларида бир шахсга бошқасига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>
        <w:rPr>
          <w:rFonts w:ascii="Times New Roman" w:hAnsi="Times New Roman" w:cs="Times New Roman"/>
          <w:color w:val="000000"/>
          <w:sz w:val="28"/>
          <w:szCs w:val="28"/>
        </w:rPr>
        <w:t>аганда кўпро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қ </w:t>
      </w:r>
      <w:r>
        <w:rPr>
          <w:rFonts w:ascii="Times New Roman" w:hAnsi="Times New Roman" w:cs="Times New Roman"/>
          <w:color w:val="000000"/>
          <w:sz w:val="28"/>
          <w:szCs w:val="28"/>
        </w:rPr>
        <w:t>ён босиш ху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ига эга эмас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нунда ёки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ий хужжатларда кўзда тутилган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ҳо</w:t>
      </w:r>
      <w:r>
        <w:rPr>
          <w:rFonts w:ascii="Times New Roman" w:hAnsi="Times New Roman" w:cs="Times New Roman"/>
          <w:color w:val="000000"/>
          <w:sz w:val="28"/>
          <w:szCs w:val="28"/>
        </w:rPr>
        <w:t>латлар бун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дан мустасно.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Товарл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ар, хизматлар ва ишлар нархи,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ҳамда</w:t>
      </w:r>
      <w:r>
        <w:rPr>
          <w:rFonts w:ascii="Times New Roman" w:hAnsi="Times New Roman" w:cs="Times New Roman"/>
          <w:color w:val="000000"/>
          <w:sz w:val="28"/>
          <w:szCs w:val="28"/>
        </w:rPr>
        <w:t>, ошкора шартноманинг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қа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шартлари бар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ча истеъмолчилар учун бир хил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либ белгиланган, аммо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нун ва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ҳуқуқий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хужжатларда баъзи бир туркумдаги истеъмолчилар учун ўрнатилган имтиёзлар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собга олинади.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Тижорат ташки</w:t>
      </w:r>
      <w:r>
        <w:rPr>
          <w:rFonts w:ascii="Times New Roman" w:hAnsi="Times New Roman" w:cs="Times New Roman"/>
          <w:color w:val="000000"/>
          <w:sz w:val="28"/>
          <w:szCs w:val="28"/>
        </w:rPr>
        <w:t>лотининг ошкора шартнома тузиш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дан, истеъмол</w:t>
      </w:r>
      <w:r>
        <w:rPr>
          <w:rFonts w:ascii="Times New Roman" w:hAnsi="Times New Roman" w:cs="Times New Roman"/>
          <w:color w:val="000000"/>
          <w:sz w:val="28"/>
          <w:szCs w:val="28"/>
        </w:rPr>
        <w:t>чига зарурий товарлар, хизмат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рсатиш ва баъ</w:t>
      </w:r>
      <w:r>
        <w:rPr>
          <w:rFonts w:ascii="Times New Roman" w:hAnsi="Times New Roman" w:cs="Times New Roman"/>
          <w:color w:val="000000"/>
          <w:sz w:val="28"/>
          <w:szCs w:val="28"/>
        </w:rPr>
        <w:t>зи бир ишларни бажариш имкони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 туриб, бу буйича ошкора шартнома тузишдан бош тортиши маън этилади.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шилиш шартномаси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икки том</w:t>
      </w:r>
      <w:r>
        <w:rPr>
          <w:rFonts w:ascii="Times New Roman" w:hAnsi="Times New Roman" w:cs="Times New Roman"/>
          <w:color w:val="000000"/>
          <w:sz w:val="28"/>
          <w:szCs w:val="28"/>
        </w:rPr>
        <w:t>оннинг бири томонидан ишлаб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илган ёки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стандартлашган шаклларда белгиланг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ан ва иккинчи томон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абул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ши мумкин бўлган тўла шартномага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шилиш тўғри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сидаги келишувдир.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Томонлар келишувга асосан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шилиш шартномасини бузишни ёки ўзгартиришни талаб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илишга ху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лидир. Агар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шилиш шартномаси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нун ва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уний хужжатларга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>
        <w:rPr>
          <w:rFonts w:ascii="Times New Roman" w:hAnsi="Times New Roman" w:cs="Times New Roman"/>
          <w:color w:val="000000"/>
          <w:sz w:val="28"/>
          <w:szCs w:val="28"/>
        </w:rPr>
        <w:t>ши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маса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ҳамда</w:t>
      </w:r>
      <w:r>
        <w:rPr>
          <w:rFonts w:ascii="Times New Roman" w:hAnsi="Times New Roman" w:cs="Times New Roman"/>
          <w:color w:val="000000"/>
          <w:sz w:val="28"/>
          <w:szCs w:val="28"/>
        </w:rPr>
        <w:t>, шарт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номани бузиш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ёки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ўзгартириш тўғрисидаги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шилган томонн</w:t>
      </w:r>
      <w:r>
        <w:rPr>
          <w:rFonts w:ascii="Times New Roman" w:hAnsi="Times New Roman" w:cs="Times New Roman"/>
          <w:color w:val="000000"/>
          <w:sz w:val="28"/>
          <w:szCs w:val="28"/>
        </w:rPr>
        <w:t>инг тадбиркорлик фаоли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ятин</w:t>
      </w:r>
      <w:r>
        <w:rPr>
          <w:rFonts w:ascii="Times New Roman" w:hAnsi="Times New Roman" w:cs="Times New Roman"/>
          <w:color w:val="000000"/>
          <w:sz w:val="28"/>
          <w:szCs w:val="28"/>
        </w:rPr>
        <w:t>и амалга ошириш билан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,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лса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олаверса,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шилган томон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ндай шаро</w:t>
      </w:r>
      <w:r>
        <w:rPr>
          <w:rFonts w:ascii="Times New Roman" w:hAnsi="Times New Roman" w:cs="Times New Roman"/>
          <w:color w:val="000000"/>
          <w:sz w:val="28"/>
          <w:szCs w:val="28"/>
        </w:rPr>
        <w:t>итларда шартнома тузилганини ол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диндан билган ёки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билиш керак бўлса, унинг шартномани бузиш тўғрисидаги талаби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ондирилмайди.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Олди-сотди битимини тузиш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тўғрисидаги музока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раларни олиб бори</w:t>
      </w:r>
      <w:r>
        <w:rPr>
          <w:rFonts w:ascii="Times New Roman" w:hAnsi="Times New Roman" w:cs="Times New Roman"/>
          <w:color w:val="000000"/>
          <w:sz w:val="28"/>
          <w:szCs w:val="28"/>
        </w:rPr>
        <w:t>шда олдиндан тузиладиган шартномалар кенг тар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ган. Бу шартнома буйича, томонлар</w:t>
      </w:r>
      <w:r>
        <w:rPr>
          <w:rFonts w:ascii="Times New Roman" w:hAnsi="Times New Roman" w:cs="Times New Roman"/>
          <w:color w:val="000000"/>
          <w:sz w:val="28"/>
          <w:szCs w:val="28"/>
        </w:rPr>
        <w:t>, келажакда савдо операциясини ўтказиш буйича асо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сий шартномани тузиш мажбуриятини оладилар.</w:t>
      </w:r>
    </w:p>
    <w:p w:rsidR="000C69C5" w:rsidRPr="00C03392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Олдиндан тузиладиган шартнома асосий шартнома учун белгиланган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шаклда ёки асосий шартнома мазмунини акс эттирадиган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 шаклда тузилади. Агар,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C03392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олдиндан тузи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ладиган шартномада унинг амал қилиш муддати к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рсатилмаган б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Pr="00C03392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лса, унда, асосий шартнома олдиндан тузиладиган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шартнома имзоланган дақиқ</w:t>
      </w:r>
      <w:r w:rsidRPr="00C03392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адан бошлаб бир йил давомида тузилиши керак.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Ишчи битимлар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шартнома, контрактлар ёки келишувлар асосида зарур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қ </w:t>
      </w:r>
      <w:r>
        <w:rPr>
          <w:rFonts w:ascii="Times New Roman" w:hAnsi="Times New Roman" w:cs="Times New Roman"/>
          <w:color w:val="000000"/>
          <w:sz w:val="28"/>
          <w:szCs w:val="28"/>
        </w:rPr>
        <w:t>ва ваколатларга эга бўлган икки ёки ундан орти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, юридик ва физик шахслар ўртасида т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узилади.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Шартномалар юридик кучга эга бўлиши учун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ўйидаги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ҳуқуқий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талабларга жавоб бериши керак: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офертанинг мавжудлиги (бир ёки бир неча аник, шах</w:t>
      </w:r>
      <w:r>
        <w:rPr>
          <w:rFonts w:ascii="Times New Roman" w:hAnsi="Times New Roman" w:cs="Times New Roman"/>
          <w:color w:val="000000"/>
          <w:sz w:val="28"/>
          <w:szCs w:val="28"/>
        </w:rPr>
        <w:t>сга йулланган шартнома тузиш тўғрисидаги так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лиф);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офертанинг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илинганлиги (акцепт);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келажакдаги битим предмети кўриб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лган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лиши;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• битимда иштирок </w:t>
      </w:r>
      <w:r>
        <w:rPr>
          <w:rFonts w:ascii="Times New Roman" w:hAnsi="Times New Roman" w:cs="Times New Roman"/>
          <w:color w:val="000000"/>
          <w:sz w:val="28"/>
          <w:szCs w:val="28"/>
        </w:rPr>
        <w:t>этувчи томонлар керакли ваколатга эга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лишлари керак;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шарт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нома, контракт ёки келишувлар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онуний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садларни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зда тутишлари керак.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клифлар (оферталар) ва уларни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абул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қили</w:t>
      </w:r>
      <w:r>
        <w:rPr>
          <w:rFonts w:ascii="Times New Roman" w:hAnsi="Times New Roman" w:cs="Times New Roman"/>
          <w:color w:val="000000"/>
          <w:sz w:val="28"/>
          <w:szCs w:val="28"/>
        </w:rPr>
        <w:t>ниши (акцептлар) ёзма, 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заки ва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андай шаклда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линиши мумкин.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иккала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акат (оферта ва акцепт) и</w:t>
      </w:r>
      <w:r>
        <w:rPr>
          <w:rFonts w:ascii="Times New Roman" w:hAnsi="Times New Roman" w:cs="Times New Roman"/>
          <w:color w:val="000000"/>
          <w:sz w:val="28"/>
          <w:szCs w:val="28"/>
        </w:rPr>
        <w:t>хтиёрий равишда амалга оширилмо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керак.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андай шакл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даги шартнома, аг</w:t>
      </w:r>
      <w:r>
        <w:rPr>
          <w:rFonts w:ascii="Times New Roman" w:hAnsi="Times New Roman" w:cs="Times New Roman"/>
          <w:color w:val="000000"/>
          <w:sz w:val="28"/>
          <w:szCs w:val="28"/>
        </w:rPr>
        <w:t>ар битта томон келишувга мажбурлаб киритилган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са ёки томонлар бирор нарсани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нун</w:t>
      </w:r>
      <w:r>
        <w:rPr>
          <w:rFonts w:ascii="Times New Roman" w:hAnsi="Times New Roman" w:cs="Times New Roman"/>
          <w:color w:val="000000"/>
          <w:sz w:val="28"/>
          <w:szCs w:val="28"/>
        </w:rPr>
        <w:t>га хилоф равишда амалга оширмо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чи бўлган бўлсалар, ёки бунда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>акат жамият манфаатларига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қар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ши бўлса 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ҳуқуқий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эмас деб топилади.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Ишбилармонни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нг шартнома, контракт тузиш давридаги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акат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амалдаги ишчанлик доирасида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уйи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даги тартибда амалга оширилади;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шерикларни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аш;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шартнома предмети</w:t>
      </w:r>
      <w:r>
        <w:rPr>
          <w:rFonts w:ascii="Times New Roman" w:hAnsi="Times New Roman" w:cs="Times New Roman"/>
          <w:color w:val="000000"/>
          <w:sz w:val="28"/>
          <w:szCs w:val="28"/>
        </w:rPr>
        <w:t>ни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аш;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нархни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аштириш;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ко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нтракт ёки келишувнинг умумий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йматини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исоб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лаш;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• амал килиш муддати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ҳи</w:t>
      </w:r>
      <w:r>
        <w:rPr>
          <w:rFonts w:ascii="Times New Roman" w:hAnsi="Times New Roman" w:cs="Times New Roman"/>
          <w:color w:val="000000"/>
          <w:sz w:val="28"/>
          <w:szCs w:val="28"/>
        </w:rPr>
        <w:t>да товарлар партия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сини етказиб бер</w:t>
      </w:r>
      <w:r>
        <w:rPr>
          <w:rFonts w:ascii="Times New Roman" w:hAnsi="Times New Roman" w:cs="Times New Roman"/>
          <w:color w:val="000000"/>
          <w:sz w:val="28"/>
          <w:szCs w:val="28"/>
        </w:rPr>
        <w:t>иш, ишларнинг бажарилиш, хизматларнинг кўрсатилиш мухлатларини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аштириш;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пул тў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лаш шарт-шароитларини белгилаш;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товарларни упаковка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илиш, маркалаш тавсифи;</w:t>
      </w:r>
    </w:p>
    <w:p w:rsidR="000C69C5" w:rsidRDefault="000C69C5" w:rsidP="000C69C5">
      <w:pPr>
        <w:ind w:firstLine="1134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сотувчилар кафолатларини белг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илаш;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жарима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лчамла</w:t>
      </w:r>
      <w:r>
        <w:rPr>
          <w:rFonts w:ascii="Times New Roman" w:hAnsi="Times New Roman" w:cs="Times New Roman"/>
          <w:color w:val="000000"/>
          <w:sz w:val="28"/>
          <w:szCs w:val="28"/>
        </w:rPr>
        <w:t>р ва зарарларни ундириш тартиби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ни белгилаш;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су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урталаш масаласини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қил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ш;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илиниши мураккаб бўлган муаммовий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ҳо</w:t>
      </w:r>
      <w:r>
        <w:rPr>
          <w:rFonts w:ascii="Times New Roman" w:hAnsi="Times New Roman" w:cs="Times New Roman"/>
          <w:color w:val="000000"/>
          <w:sz w:val="28"/>
          <w:szCs w:val="28"/>
        </w:rPr>
        <w:t>лат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ларни тавсифлаш;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• вужудга келиши мумкин булган бахс</w:t>
      </w:r>
      <w:r>
        <w:rPr>
          <w:rFonts w:ascii="Times New Roman" w:hAnsi="Times New Roman" w:cs="Times New Roman"/>
          <w:color w:val="000000"/>
          <w:sz w:val="28"/>
          <w:szCs w:val="28"/>
        </w:rPr>
        <w:t>ларни арбитраж ва суд ор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али кўриб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илиш тартибини белгилаш.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Шартнома, контракт ёки келишувда, энг аввало,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бизнес бўйича шерикларнинг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, юридик номи, мулк шакли, ша</w:t>
      </w:r>
      <w:r>
        <w:rPr>
          <w:rFonts w:ascii="Times New Roman" w:hAnsi="Times New Roman" w:cs="Times New Roman"/>
          <w:color w:val="000000"/>
          <w:sz w:val="28"/>
          <w:szCs w:val="28"/>
        </w:rPr>
        <w:t>ртноманинг руйхатдаги тартиб ра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қам</w:t>
      </w:r>
      <w:r>
        <w:rPr>
          <w:rFonts w:ascii="Times New Roman" w:hAnsi="Times New Roman" w:cs="Times New Roman"/>
          <w:color w:val="000000"/>
          <w:sz w:val="28"/>
          <w:szCs w:val="28"/>
        </w:rPr>
        <w:t>и, хуж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жат имзоланган жой ва сана, тузилаётган битимнинг асл маъноси (олди-с</w:t>
      </w:r>
      <w:r>
        <w:rPr>
          <w:rFonts w:ascii="Times New Roman" w:hAnsi="Times New Roman" w:cs="Times New Roman"/>
          <w:color w:val="000000"/>
          <w:sz w:val="28"/>
          <w:szCs w:val="28"/>
        </w:rPr>
        <w:t>отди, лизинг, лицензия ва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ар), унинг мухим шартлари, </w:t>
      </w:r>
      <w:r>
        <w:rPr>
          <w:rFonts w:ascii="Times New Roman" w:hAnsi="Times New Roman" w:cs="Times New Roman"/>
          <w:color w:val="000000"/>
          <w:sz w:val="28"/>
          <w:szCs w:val="28"/>
        </w:rPr>
        <w:t>товарнинг микдори ва нархи тўғ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рисидаги ахборотлар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сотиш ёки олишда эса, айрим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лларда техник талаблар ёки махсулотнинг таркибий руйхати акс эттирилади.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hAnsi="Times New Roman" w:cs="Times New Roman"/>
          <w:color w:val="000000"/>
          <w:sz w:val="28"/>
          <w:szCs w:val="28"/>
        </w:rPr>
        <w:t>артнома ва келишувларда энг муҳими нархни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лаштириш. Нарх мува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ат даврга шартномадаги исталган катнашчинин</w:t>
      </w:r>
      <w:r>
        <w:rPr>
          <w:rFonts w:ascii="Times New Roman" w:hAnsi="Times New Roman" w:cs="Times New Roman"/>
          <w:color w:val="000000"/>
          <w:sz w:val="28"/>
          <w:szCs w:val="28"/>
        </w:rPr>
        <w:t>г давлат валютаси бирлигида бел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гиланади. Агар </w:t>
      </w:r>
      <w:r>
        <w:rPr>
          <w:rFonts w:ascii="Times New Roman" w:hAnsi="Times New Roman" w:cs="Times New Roman"/>
          <w:color w:val="000000"/>
          <w:sz w:val="28"/>
          <w:szCs w:val="28"/>
        </w:rPr>
        <w:t>контракт ёки келишув билан узо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давр мобайнида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сулот етказ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иб берилиши кўзда тутилган бўлса, унда тажриба сифатида ўзгарувчан нархлар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лланади. </w:t>
      </w:r>
      <w:r>
        <w:rPr>
          <w:rFonts w:ascii="Times New Roman" w:hAnsi="Times New Roman" w:cs="Times New Roman"/>
          <w:color w:val="000000"/>
          <w:sz w:val="28"/>
          <w:szCs w:val="28"/>
        </w:rPr>
        <w:t>Улар иккита элементдан иборат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лад</w:t>
      </w:r>
      <w:r>
        <w:rPr>
          <w:rFonts w:ascii="Times New Roman" w:hAnsi="Times New Roman" w:cs="Times New Roman"/>
          <w:color w:val="000000"/>
          <w:sz w:val="28"/>
          <w:szCs w:val="28"/>
        </w:rPr>
        <w:t>и — шартнома тузилиш даврига тўғ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ри келадиган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базавий (асосий) нарх ва амал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илиш даврида ўзгариб турувчи (ў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згарувчан) нарх.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атъий нархлар томонларнинг келишуви асосида контрактни амалга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ошириш даврида турли бозор омилларининг таъсирини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исобга олиб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рнатилади.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Шартнома муносабат</w:t>
      </w:r>
      <w:r>
        <w:rPr>
          <w:rFonts w:ascii="Times New Roman" w:hAnsi="Times New Roman" w:cs="Times New Roman"/>
          <w:color w:val="000000"/>
          <w:sz w:val="28"/>
          <w:szCs w:val="28"/>
        </w:rPr>
        <w:t>ларини тартибга солувчи ху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қуқий </w:t>
      </w:r>
      <w:r>
        <w:rPr>
          <w:rFonts w:ascii="Times New Roman" w:hAnsi="Times New Roman" w:cs="Times New Roman"/>
          <w:color w:val="000000"/>
          <w:sz w:val="28"/>
          <w:szCs w:val="28"/>
        </w:rPr>
        <w:t>манба бўлиб фу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олик кодекси, фукаролик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онунчилиги асослари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собланади.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онуний хужжатларнинг охирги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ққ</w:t>
      </w:r>
      <w:r>
        <w:rPr>
          <w:rFonts w:ascii="Times New Roman" w:hAnsi="Times New Roman" w:cs="Times New Roman"/>
          <w:color w:val="000000"/>
          <w:sz w:val="28"/>
          <w:szCs w:val="28"/>
        </w:rPr>
        <w:t>анлари аввал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илганларига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>
        <w:rPr>
          <w:rFonts w:ascii="Times New Roman" w:hAnsi="Times New Roman" w:cs="Times New Roman"/>
          <w:color w:val="000000"/>
          <w:sz w:val="28"/>
          <w:szCs w:val="28"/>
        </w:rPr>
        <w:t>аганда устувор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адилар. Контракт ёки келишувда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онунга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хилоф шартлар киритилгани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ланса, шартнома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исман ёки тўла яро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сиз деб топилади.</w:t>
      </w:r>
    </w:p>
    <w:p w:rsidR="000C69C5" w:rsidRPr="002164C0" w:rsidRDefault="000C69C5" w:rsidP="000C69C5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11.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Воситачилик битимларининг шартномавий расмийлаштирилиши</w:t>
      </w:r>
    </w:p>
    <w:p w:rsidR="000C69C5" w:rsidRPr="00507FCF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Кичик бизнесда воси</w:t>
      </w:r>
      <w:r>
        <w:rPr>
          <w:rFonts w:ascii="Times New Roman" w:hAnsi="Times New Roman" w:cs="Times New Roman"/>
          <w:color w:val="000000"/>
          <w:sz w:val="28"/>
          <w:szCs w:val="28"/>
        </w:rPr>
        <w:t>тачилик муносабатлари кенг тар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ган. Бун</w:t>
      </w:r>
      <w:r>
        <w:rPr>
          <w:rFonts w:ascii="Times New Roman" w:hAnsi="Times New Roman" w:cs="Times New Roman"/>
          <w:color w:val="000000"/>
          <w:sz w:val="28"/>
          <w:szCs w:val="28"/>
        </w:rPr>
        <w:t>да бир томон (ишонтирувчи)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 то</w:t>
      </w:r>
      <w:r>
        <w:rPr>
          <w:rFonts w:ascii="Times New Roman" w:hAnsi="Times New Roman" w:cs="Times New Roman"/>
          <w:color w:val="000000"/>
          <w:sz w:val="28"/>
          <w:szCs w:val="28"/>
        </w:rPr>
        <w:t>мон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(ишонувчи)ни</w:t>
      </w:r>
      <w:r>
        <w:rPr>
          <w:rFonts w:ascii="Times New Roman" w:hAnsi="Times New Roman" w:cs="Times New Roman"/>
          <w:color w:val="000000"/>
          <w:sz w:val="28"/>
          <w:szCs w:val="28"/>
        </w:rPr>
        <w:t>нг номидан учинчи томон билан хў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жалик муносаб</w:t>
      </w:r>
      <w:r>
        <w:rPr>
          <w:rFonts w:ascii="Times New Roman" w:hAnsi="Times New Roman" w:cs="Times New Roman"/>
          <w:color w:val="000000"/>
          <w:sz w:val="28"/>
          <w:szCs w:val="28"/>
        </w:rPr>
        <w:t>атларига киришади. Томонлар жисмоний ёки юридик шахс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лиши мумкин.</w:t>
      </w:r>
    </w:p>
    <w:p w:rsidR="000C69C5" w:rsidRPr="00160759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6075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>Воситачилик битими тузишда шартномани ишлаб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16075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ш энг мураккаб ва масъулиятли бос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16075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ч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ҳисобла</w:t>
      </w:r>
      <w:r w:rsidRPr="0016075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нади. Пухта ва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қ, тузилган воситачилик шартнома</w:t>
      </w:r>
      <w:r w:rsidRPr="0016075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 томонлар мажбуриятларини нот</w:t>
      </w:r>
      <w:r w:rsidRPr="0016075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ўғри тушунишни бартараф этади ва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шерикларнинг бир-бирларига хиёнат қилишларига й</w:t>
      </w:r>
      <w:r w:rsidRPr="0016075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 қў</w:t>
      </w:r>
      <w:r w:rsidRPr="0016075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ймайди.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Шартнома матнини расмийлаштиришда, унинг кириш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исмида (преамбулада) контрактнинг номини ёзишда, унинг юридик тавсифи албатта белгиланиши керак. Масалан, «Топшири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-шартнома», «Ма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сулот айирбошлаш тўғрисида шартнома» ва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қал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ар.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Ном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йилгандан кейин уни имзоланган жой ва ва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ти кўрсатилади. Агар таш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 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тисодий битим тузилаётган бў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лса, шуни эсда тутиш керак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ки, шартнома имзоланган жой зарур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укий муносабатларни танлашда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муҳим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омил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исобланади.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Шартноманинг кириш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>смида шартнома томонла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ри ва уларнинг контр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акт текстида ишлатилган шартли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ис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артирилган номи келтирилади. Биринчи на</w:t>
      </w:r>
      <w:r>
        <w:rPr>
          <w:rFonts w:ascii="Times New Roman" w:hAnsi="Times New Roman" w:cs="Times New Roman"/>
          <w:color w:val="000000"/>
          <w:sz w:val="28"/>
          <w:szCs w:val="28"/>
        </w:rPr>
        <w:t>вбатда томонларни юридик статуси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hAnsi="Times New Roman" w:cs="Times New Roman"/>
          <w:color w:val="000000"/>
          <w:sz w:val="28"/>
          <w:szCs w:val="28"/>
        </w:rPr>
        <w:t>атилади. Юридик шахснинг номи тўла кўринишда берилади. Шартли ном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сифатида энг яхшиси мамлакат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>нунчилигида иш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латиладиган терминлардан </w:t>
      </w:r>
      <w:r>
        <w:rPr>
          <w:rFonts w:ascii="Times New Roman" w:hAnsi="Times New Roman" w:cs="Times New Roman"/>
          <w:color w:val="000000"/>
          <w:sz w:val="28"/>
          <w:szCs w:val="28"/>
        </w:rPr>
        <w:t>фойдаланишдир. Топшири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қ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шартнома учун «ишонган» ва «ишонтирган», комиссия шартномаси учун «комиссионер» ва «комитент» ва бошка атамалар ишлатилиши мумкин.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Преамбулада шартномани имзоловчи шахсларнинг фамилиялари, исмлари ва отасининг исми, вазифаси келтирилади, 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онлар ёки ишонган шахсларнинг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акатларига асос бўлган хужжатлар кўрсатилади. Низом,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нун, шартнома, ишонч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кабилар шундай хужжатлардан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собланади.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«Шартнома предмети» бўлимида битим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атнашчиларининг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акат тавсифи, томо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нлар фаолияти амалга ошадиган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удуд, н</w:t>
      </w:r>
      <w:r>
        <w:rPr>
          <w:rFonts w:ascii="Times New Roman" w:hAnsi="Times New Roman" w:cs="Times New Roman"/>
          <w:color w:val="000000"/>
          <w:sz w:val="28"/>
          <w:szCs w:val="28"/>
        </w:rPr>
        <w:t>арх, минимал партия, еткезиб бериш база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си ва муддати, сони, сифати ва кафолати белгиланади. Бити</w:t>
      </w:r>
      <w:r>
        <w:rPr>
          <w:rFonts w:ascii="Times New Roman" w:hAnsi="Times New Roman" w:cs="Times New Roman"/>
          <w:color w:val="000000"/>
          <w:sz w:val="28"/>
          <w:szCs w:val="28"/>
        </w:rPr>
        <w:t>м, контракт объектини шакллантиришда, шартнома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садига эришиш учун «иш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онган» ёки «комиссионер »нинг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акат усулла</w:t>
      </w:r>
      <w:r>
        <w:rPr>
          <w:rFonts w:ascii="Times New Roman" w:hAnsi="Times New Roman" w:cs="Times New Roman"/>
          <w:color w:val="000000"/>
          <w:sz w:val="28"/>
          <w:szCs w:val="28"/>
        </w:rPr>
        <w:t>рини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, белгилаш зарур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Контрактнинг таъсир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удуди, томонлар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ртасида тушунмовчиликлар юзага к</w:t>
      </w:r>
      <w:r>
        <w:rPr>
          <w:rFonts w:ascii="Times New Roman" w:hAnsi="Times New Roman" w:cs="Times New Roman"/>
          <w:color w:val="000000"/>
          <w:sz w:val="28"/>
          <w:szCs w:val="28"/>
        </w:rPr>
        <w:t>елишини бартараф этиш учун,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, белгиланган бўлиши керак. Масалан, «ишонган» шахсга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, бир ша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 ёки районда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томонлама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акат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берилган бўлса, «ишонтирувчи» «ишонган» шахс манфаатини кўзлаб ушбу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удудда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юридик ёки жисмоний шахс билан шартно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ма тузмаслик мажбуриятини олиши мумкин.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Товарнинг сон ва сифат ўлчамларини акс эттириш учун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хил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рсаткичлар ишлатилиши мумкин. С</w:t>
      </w:r>
      <w:r>
        <w:rPr>
          <w:rFonts w:ascii="Times New Roman" w:hAnsi="Times New Roman" w:cs="Times New Roman"/>
          <w:color w:val="000000"/>
          <w:sz w:val="28"/>
          <w:szCs w:val="28"/>
        </w:rPr>
        <w:t>он — 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ирлик бирлиги,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</w:t>
      </w:r>
      <w:r>
        <w:rPr>
          <w:rFonts w:ascii="Times New Roman" w:hAnsi="Times New Roman" w:cs="Times New Roman"/>
          <w:color w:val="000000"/>
          <w:sz w:val="28"/>
          <w:szCs w:val="28"/>
        </w:rPr>
        <w:t>жм, узунлик, дона бирликлари билан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қл</w:t>
      </w:r>
      <w:r>
        <w:rPr>
          <w:rFonts w:ascii="Times New Roman" w:hAnsi="Times New Roman" w:cs="Times New Roman"/>
          <w:color w:val="000000"/>
          <w:sz w:val="28"/>
          <w:szCs w:val="28"/>
        </w:rPr>
        <w:t>анади. Агар, ўлчам бирлиги 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ирлик бўлса,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унда, контракт ёзувида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йидагиларни кўрса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тиш зарур: нетто ёки брутто (идиши ва упак</w:t>
      </w:r>
      <w:r>
        <w:rPr>
          <w:rFonts w:ascii="Times New Roman" w:hAnsi="Times New Roman" w:cs="Times New Roman"/>
          <w:color w:val="000000"/>
          <w:sz w:val="28"/>
          <w:szCs w:val="28"/>
        </w:rPr>
        <w:t>овкаси билан). Товар сонини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лашда стандарт бўлмаган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лчов бирликлари ишлатилиши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мумкин (коп, пачка, шиша). Бу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лда ке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лгусида тушунмовчиликлар бўлмаслиги учун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оп, пачка, шиша кўринишидаги ўлчамни 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ирлик билан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лаштириш керак. Масалан, «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бири 20 кг дан бўлган 1000 пачка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сулот» каби.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Баъзи бир битимлар </w:t>
      </w:r>
      <w:r>
        <w:rPr>
          <w:rFonts w:ascii="Times New Roman" w:hAnsi="Times New Roman" w:cs="Times New Roman"/>
          <w:color w:val="000000"/>
          <w:sz w:val="28"/>
          <w:szCs w:val="28"/>
        </w:rPr>
        <w:t>буйича товарнинг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сонини билиш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йин бўлади, шунинг учун бир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атор холларда сонни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лашда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шимча </w:t>
      </w:r>
      <w:r>
        <w:rPr>
          <w:rFonts w:ascii="Times New Roman" w:hAnsi="Times New Roman" w:cs="Times New Roman"/>
          <w:color w:val="000000"/>
          <w:sz w:val="28"/>
          <w:szCs w:val="28"/>
        </w:rPr>
        <w:t>«Тахминан» ёки «Опцион» деган сў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 ишлатилади.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Сифатга бўлган тала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б стандарт, техник шартлар, сертификатлар, саноат нусхалари буйича белгиланади. Шартномада 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оварни етказиб бериш мухлати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йидагича ифодаланиши мумкин: белгиланган етказиб бериш мухлати билан, махсус атамалар ишлатиш йули билан, масалан, «З</w:t>
      </w:r>
      <w:r>
        <w:rPr>
          <w:rFonts w:ascii="Times New Roman" w:hAnsi="Times New Roman" w:cs="Times New Roman"/>
          <w:color w:val="000000"/>
          <w:sz w:val="28"/>
          <w:szCs w:val="28"/>
        </w:rPr>
        <w:t>удлик билан етказиб бериш», «Ом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бордан етказиш» </w:t>
      </w:r>
      <w:r>
        <w:rPr>
          <w:rFonts w:ascii="Times New Roman" w:hAnsi="Times New Roman" w:cs="Times New Roman"/>
          <w:color w:val="000000"/>
          <w:sz w:val="28"/>
          <w:szCs w:val="28"/>
        </w:rPr>
        <w:t>ва бошкалар. Товар нархини келишиш 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заки, хат ор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и, телеграмма ва телетайп билан амалга оширилиши мумкин. Келишилгандан кейин шартномавий нархни шартномада ёки спецификация (таркибий руйхат)да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баъзан бирор хужжат билан белгилаб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йиш зарур деб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лади. Нархнинг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елишилиши баённома ёзиш билан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расмийлаштирилиши мумкин, бу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аённома шартноманинг ажралмас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исми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исобланади.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«Томонларнинг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ва мажбуриятлари» бўлимида шартномавий топшириқни амалдаги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нунчилик билан тартибга солиш бўйича томонлар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акатлари белгилаб берилади. Бу эса ишонган </w:t>
      </w:r>
      <w:r>
        <w:rPr>
          <w:rFonts w:ascii="Times New Roman" w:hAnsi="Times New Roman" w:cs="Times New Roman"/>
          <w:color w:val="000000"/>
          <w:sz w:val="28"/>
          <w:szCs w:val="28"/>
        </w:rPr>
        <w:t>шахс учун ўз ва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колатини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амалга оширишда унга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уйилган талаб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исобланади. Ишонтирувч</w:t>
      </w:r>
      <w:r>
        <w:rPr>
          <w:rFonts w:ascii="Times New Roman" w:hAnsi="Times New Roman" w:cs="Times New Roman"/>
          <w:color w:val="000000"/>
          <w:sz w:val="28"/>
          <w:szCs w:val="28"/>
        </w:rPr>
        <w:t>ининг «Шартномада белгиланган кўрсатмалардан 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иши «ишонган шахс» белгилаб берган мажбуриятни бузиш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исобланади ва юридик 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ибатларга олиб келади.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«Ишонтирувчига (</w:t>
      </w:r>
      <w:r>
        <w:rPr>
          <w:rFonts w:ascii="Times New Roman" w:hAnsi="Times New Roman" w:cs="Times New Roman"/>
          <w:color w:val="000000"/>
          <w:sz w:val="28"/>
          <w:szCs w:val="28"/>
        </w:rPr>
        <w:t>ёки ишонилган) шахс» «ишонувчи» кўрсатмаларидан фа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ат унинг манфаати учун зарур бўлгандагина 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иши мумкин.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Комиссия шартномаси буйича томонла</w:t>
      </w:r>
      <w:r>
        <w:rPr>
          <w:rFonts w:ascii="Times New Roman" w:hAnsi="Times New Roman" w:cs="Times New Roman"/>
          <w:color w:val="000000"/>
          <w:sz w:val="28"/>
          <w:szCs w:val="28"/>
        </w:rPr>
        <w:t>рнинг ху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ва мажбуриятлари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нунчилик билан тартибга солинади. Шу</w:t>
      </w:r>
      <w:r>
        <w:rPr>
          <w:rFonts w:ascii="Times New Roman" w:hAnsi="Times New Roman" w:cs="Times New Roman"/>
          <w:color w:val="000000"/>
          <w:sz w:val="28"/>
          <w:szCs w:val="28"/>
        </w:rPr>
        <w:t>нинг билан бирга комиссионер би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тимларни учинч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шахслар билан тузганда энг аввал комитент манфаатини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исобг</w:t>
      </w:r>
      <w:r>
        <w:rPr>
          <w:rFonts w:ascii="Times New Roman" w:hAnsi="Times New Roman" w:cs="Times New Roman"/>
          <w:color w:val="000000"/>
          <w:sz w:val="28"/>
          <w:szCs w:val="28"/>
        </w:rPr>
        <w:t>а олиши керак. Агар самаралиро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қ,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 шартли таклиф тушганда коми</w:t>
      </w:r>
      <w:r>
        <w:rPr>
          <w:rFonts w:ascii="Times New Roman" w:hAnsi="Times New Roman" w:cs="Times New Roman"/>
          <w:color w:val="000000"/>
          <w:sz w:val="28"/>
          <w:szCs w:val="28"/>
        </w:rPr>
        <w:t>ссионер комитент билан, ундан кўрсатма олиш учун, дарров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ланиш имконига эга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лмаса, унда, комитентнинг аввалги талабидан че</w:t>
      </w:r>
      <w:r>
        <w:rPr>
          <w:rFonts w:ascii="Times New Roman" w:hAnsi="Times New Roman" w:cs="Times New Roman"/>
          <w:color w:val="000000"/>
          <w:sz w:val="28"/>
          <w:szCs w:val="28"/>
        </w:rPr>
        <w:t>тга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иши мумкин ва ўзи эркин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абул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ига эга.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Комиссионер биринчи имконият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лгандек ко</w:t>
      </w:r>
      <w:r>
        <w:rPr>
          <w:rFonts w:ascii="Times New Roman" w:hAnsi="Times New Roman" w:cs="Times New Roman"/>
          <w:color w:val="000000"/>
          <w:sz w:val="28"/>
          <w:szCs w:val="28"/>
        </w:rPr>
        <w:t>митентни тузилган янги битим тўғрисида ого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антириши керак.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Шартномада мукофот ўлчами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белгиланган бўлиши керак.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оида буйича бу мукофот ми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ори битим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йматининг маълум фоизига тенг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бўлади.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ўшим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ча фойда комисс</w:t>
      </w:r>
      <w:r>
        <w:rPr>
          <w:rFonts w:ascii="Times New Roman" w:hAnsi="Times New Roman" w:cs="Times New Roman"/>
          <w:color w:val="000000"/>
          <w:sz w:val="28"/>
          <w:szCs w:val="28"/>
        </w:rPr>
        <w:t>ионерларнинг муваффа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ятли битими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исобига олинган бўлса, 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олда б</w:t>
      </w:r>
      <w:r>
        <w:rPr>
          <w:rFonts w:ascii="Times New Roman" w:hAnsi="Times New Roman" w:cs="Times New Roman"/>
          <w:color w:val="000000"/>
          <w:sz w:val="28"/>
          <w:szCs w:val="28"/>
        </w:rPr>
        <w:t>у фойда комитент билан тенг та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сим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илинади. Агар товар тури бўйича упаковка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илиш зарур бўлса контрактга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ида «Упаковка ва белгилаш»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лими киритилади. Бу ерда упаковканинг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тури ва тавсифи, унинг сифати, ўлчамлари,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, тўлаш усули, белгиларининг туширилиши (маркировка)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тасвирланган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лиши керак.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Воситачили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 битимининг шартномасига яна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йидаги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лимлар киритилади.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«Товарни сифат ва сон бўйича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илиш», «Контрактнинг кучга кириши», «Мажбуриятларда</w:t>
      </w:r>
      <w:r>
        <w:rPr>
          <w:rFonts w:ascii="Times New Roman" w:hAnsi="Times New Roman" w:cs="Times New Roman"/>
          <w:color w:val="000000"/>
          <w:sz w:val="28"/>
          <w:szCs w:val="28"/>
        </w:rPr>
        <w:t>н озод этилиш», «Шартномани барбод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лиши», «Тран</w:t>
      </w:r>
      <w:r>
        <w:rPr>
          <w:rFonts w:ascii="Times New Roman" w:hAnsi="Times New Roman" w:cs="Times New Roman"/>
          <w:color w:val="000000"/>
          <w:sz w:val="28"/>
          <w:szCs w:val="28"/>
        </w:rPr>
        <w:t>спорт шарт ва шароитлари», «Ба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сларни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килиш тартиби», «Шартномага ўзгаришлар ва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шимчалар киритиш».</w:t>
      </w:r>
    </w:p>
    <w:p w:rsidR="000C69C5" w:rsidRPr="002164C0" w:rsidRDefault="000C69C5" w:rsidP="000C69C5">
      <w:pPr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11.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Сотувчи харидорнинг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ҳ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лари ва битим тузилишидаги кафолатлар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7F468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хил олди-сотди,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7F468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сулот етказиб бериш, товар алмашиш операцияларига тегишли битимлар шартнома асосида маълум юридик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 w:rsidRPr="007F468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нунларига мос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Pr="007F4680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равишда амалга оширилади. 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Бу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нунлар сотувчи, харидор ху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ларини ва битим тузиш кафолатини белгилайди.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Сотувчининг хуқуқи мулкдор хуқуқ</w:t>
      </w:r>
      <w:r w:rsidRPr="00AF70E1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арини ҳимоя қи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лишда намоён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б</w:t>
      </w:r>
      <w:r w:rsidRPr="00AF70E1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ди, яъни мулкдор сотувчига қуйидаги хуқуқларни беради: корхонани т</w:t>
      </w:r>
      <w:r w:rsidRPr="00AF70E1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ла х</w:t>
      </w:r>
      <w:r w:rsidRPr="00AF70E1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жалигини олиб бориш, мулкдан фойдалани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ш, сотиш кабилар. Бу хуқуқ</w:t>
      </w:r>
      <w:r w:rsidRPr="00AF70E1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ар қонун томонидан ҳимоя 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илинади.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Кўрсатилган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нуният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ҳо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латлари савдо битимларида сотувчининг харидор томонидан битимга асосан пул тўланишига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адар мулкига эгалик ху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ини акс эттиради. Бу ху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, сотувчида мулк харидорга берилган бўлишига карамай са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қл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аниб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олади, яъни харидор унга мулкни берилгани тўғрисидаги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ужжатни олган, аммо битим бўйича ха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, тўламагани учун.</w:t>
      </w:r>
    </w:p>
    <w:p w:rsidR="000C69C5" w:rsidRPr="00F94E76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Агар мулк (товар) ми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дори битимда кўрсатилганидан кам ёки орти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, бўлса, харидор сотиб олинаётган мулкдан (товардан) воз кечиши мумкин. Ундан таш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ҳар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ндай истеъмолчи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йидаги хуку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қл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арга эга: ўз манфаатини давлат томонидан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ҳимоя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линиши; товарни зарурий сифатда бўлиши; товарларни хавфсиз бўлиши; товар тўғрисидаги тўла-тўкис ахборот; керакли сифатга эга бўлмаган товар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дан кўрган зарарни т</w:t>
      </w:r>
      <w:r w:rsidRPr="003F689B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ла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планиши; судга ва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ваколатли давлат идораларига бузилган ху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ҳимоя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илиш ва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онун билан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ҳимоя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ланувчи манфаатини поймол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қил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гани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ида мурожаат этиш; истеъмолчилар жамоат бирлашмалари тузиш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Бу ху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лар билан бир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аторда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қон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унчилик томонидан кўзда тутилган ва кафолатланган истеъмолчиларнинг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 ху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лари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бўлиши мумкин.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Вазирлар Маҳ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камаси баъзи товар турлари ва баъзи шартномалар буйича «Истеъмолчилар ху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ҳимоя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илиш»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онуни ва бошка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онуният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ужжатларини ишлатилиш хусусиятларини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қл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аб бериши мумкин.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Кафолатли мажбуриятлар ва уларнинг мухлати меъёрий-техник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ужжатлар билан ёки ёзма шаклдаги шар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тнома билан аниқ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ланади, шунингдек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онунчилик томонидан белгиланади.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Кафолатли мухлат товар сотилган кундан бошлаб, агар сотилган ва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ти номаълум бўлса, ишлаб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илган кундан бошлаб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ҳи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собланади.</w:t>
      </w:r>
    </w:p>
    <w:p w:rsidR="000C69C5" w:rsidRPr="001F6267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Яроқ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лилик му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ҳл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ати меъёрий-техник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ужжатлар ёк</w:t>
      </w:r>
      <w:r w:rsidRPr="00D0012E">
        <w:rPr>
          <w:rFonts w:ascii="Times New Roman" w:hAnsi="Times New Roman" w:cs="Times New Roman"/>
          <w:sz w:val="28"/>
          <w:szCs w:val="28"/>
          <w:lang w:val="uz-Cyrl-UZ"/>
        </w:rPr>
        <w:t xml:space="preserve">и 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шартнома билан, озиқ-овқат товарлари учун фақат ишлаб чиқар</w:t>
      </w:r>
      <w:r w:rsidRPr="001F626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увчининг меъёрий-техник хужжатлари билан белгиланад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 ва тайёрланган кундан бошлаб ҳ</w:t>
      </w:r>
      <w:r w:rsidRPr="001F626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исобланади.</w:t>
      </w:r>
    </w:p>
    <w:p w:rsidR="000C69C5" w:rsidRPr="001F6267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F626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Баъзи бир техник жи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</w:t>
      </w:r>
      <w:r w:rsidRPr="001F626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тдан мураккаб (автомашина, мо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тоцикл, телевизор), хар хил алоҳида қисмлар билан йиғ</w:t>
      </w:r>
      <w:r w:rsidRPr="001F626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илувчи товарла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р учун кафолатли муддат унинг қисмлари учун алоҳида </w:t>
      </w:r>
      <w:r w:rsidRPr="001F626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рнатилиши мумкин (шина</w:t>
      </w:r>
      <w:r w:rsidRPr="001F626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лар, аккумуляторлар, кинескоплар ва бошк,алар). Кафолатли муддати ўтган ози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1F626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-ов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1F626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ат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1F626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сулотларини сотиш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1F626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атъий ман этилади. Баъзи бир туриб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қолган маҳ</w:t>
      </w:r>
      <w:r w:rsidRPr="001F626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сулотларни махс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ус ваколатли идораларнинг рухсати билан зарурий экспертизалар </w:t>
      </w:r>
      <w:r w:rsidRPr="001F6267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ўтказилгандан кейин сотишга рухсат берилади.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2164C0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11.</w:t>
      </w:r>
      <w:r w:rsidRPr="00D0012E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 xml:space="preserve">5. Шартномавий мажбуриятларининг айланма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ужжатлари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Контракт ва келишув мажбуриятларининг махсус ёзма шакли — бу ишга тушириш айланма хужжатларидир. Улар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арб давлатлар ишбилармонлари дунёси битимларида кенг иш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латилади. Республикамиз бозор иқтисодига </w:t>
      </w:r>
      <w:r w:rsidRPr="009B47F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тиши муносабати билан ишга тушириш хужжатлари бизда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 к</w:t>
      </w:r>
      <w:r w:rsidRPr="009B47F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п ишлатила бошланди. Улар орасида кўпро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, тар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қал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гани чеклардир.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Чек</w:t>
      </w:r>
      <w:r w:rsidRPr="00D0012E">
        <w:rPr>
          <w:rFonts w:ascii="Times New Roman" w:hAnsi="Times New Roman" w:cs="Times New Roman"/>
          <w:i/>
          <w:iCs/>
          <w:color w:val="000000"/>
          <w:sz w:val="28"/>
          <w:szCs w:val="28"/>
          <w:lang w:val="uz-Cyrl-UZ"/>
        </w:rPr>
        <w:t xml:space="preserve"> — 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бу банкка маълум ми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дордаги пулни ёки чекни имзолаган шахсни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исобидан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исобга ўтказишга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ёзма бўйруқ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, берувчи махсус хужжат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исобланади.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олларда чек касса аппаратидан олинадиган талон бўлиб, унда товар учун тўланган пул ми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дори кўрсатилган бўлади ёки кассага берилган квитанция бўлиб, унда товар учун тўланиши зарур бўлган пул ми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дори кўрсатилган бўлади.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Вексель</w:t>
      </w:r>
      <w:r w:rsidRPr="00D0012E">
        <w:rPr>
          <w:rFonts w:ascii="Times New Roman" w:hAnsi="Times New Roman" w:cs="Times New Roman"/>
          <w:i/>
          <w:iCs/>
          <w:color w:val="000000"/>
          <w:sz w:val="28"/>
          <w:szCs w:val="28"/>
          <w:lang w:val="uz-Cyrl-UZ"/>
        </w:rPr>
        <w:t xml:space="preserve"> — 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бу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онун томонидан ўрнатилган шаклда расмийлаштирилган, бир шахсга иккинчи шахсдан векселда кўрсатилган пулни белгиланган ва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тда ва жойда талаб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илиш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ини берувчи хужжатдир.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Вексель мажбурияти — </w:t>
      </w:r>
      <w:r>
        <w:rPr>
          <w:rFonts w:ascii="Times New Roman" w:hAnsi="Times New Roman" w:cs="Times New Roman"/>
          <w:color w:val="000000"/>
          <w:sz w:val="28"/>
          <w:szCs w:val="28"/>
        </w:rPr>
        <w:t>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D3D9B">
        <w:rPr>
          <w:rFonts w:ascii="Times New Roman" w:hAnsi="Times New Roman" w:cs="Times New Roman"/>
          <w:color w:val="000000"/>
          <w:sz w:val="28"/>
          <w:szCs w:val="28"/>
        </w:rPr>
        <w:t xml:space="preserve">лашувсиз ва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</w:t>
      </w:r>
      <w:r>
        <w:rPr>
          <w:rFonts w:ascii="Times New Roman" w:hAnsi="Times New Roman" w:cs="Times New Roman"/>
          <w:color w:val="000000"/>
          <w:sz w:val="28"/>
          <w:szCs w:val="28"/>
        </w:rPr>
        <w:t>тъий</w:t>
      </w:r>
      <w:r w:rsidRPr="00CD3D9B">
        <w:rPr>
          <w:rFonts w:ascii="Times New Roman" w:hAnsi="Times New Roman" w:cs="Times New Roman"/>
          <w:color w:val="000000"/>
          <w:sz w:val="28"/>
          <w:szCs w:val="28"/>
        </w:rPr>
        <w:t>дир.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Вексель тўловини бошқа шартларга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лаб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ўйи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ши мумкин эмас.</w:t>
      </w:r>
    </w:p>
    <w:p w:rsidR="000C69C5" w:rsidRPr="00CD3D9B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Оддий ва ўтказиш (тратта) векселлари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лиши мумкин. </w:t>
      </w:r>
      <w:r w:rsidRPr="00CD3D9B">
        <w:rPr>
          <w:rFonts w:ascii="Times New Roman" w:hAnsi="Times New Roman" w:cs="Times New Roman"/>
          <w:color w:val="000000"/>
          <w:sz w:val="28"/>
          <w:szCs w:val="28"/>
        </w:rPr>
        <w:t xml:space="preserve">Оддий вексель —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еч нарса билан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б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Pr="00CD3D9B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лмаган в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ексель берувчининг мажбурияти б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либ, муд</w:t>
      </w:r>
      <w:r w:rsidRPr="00CD3D9B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дати келганда вексель эгасига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ълум миқдордаги пулни т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лаш</w:t>
      </w:r>
      <w:r w:rsidRPr="00CD3D9B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идир.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Ўтказувчи вексель</w:t>
      </w:r>
      <w:r w:rsidRPr="00D0012E">
        <w:rPr>
          <w:rFonts w:ascii="Times New Roman" w:hAnsi="Times New Roman" w:cs="Times New Roman"/>
          <w:i/>
          <w:iCs/>
          <w:color w:val="000000"/>
          <w:sz w:val="28"/>
          <w:szCs w:val="28"/>
          <w:lang w:val="uz-Cyrl-UZ"/>
        </w:rPr>
        <w:t xml:space="preserve"> — 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эгасининг ёзма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ори бўлиб, у пул тўловчига 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>йўналтирилган векселда кўрсатилган пулни учинчи шахсга — вексельнинг биринчи эгасига тўлаш тўғрисида бўйру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дир.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Домицированли вексель</w:t>
      </w:r>
      <w:r w:rsidRPr="00D0012E">
        <w:rPr>
          <w:rFonts w:ascii="Times New Roman" w:hAnsi="Times New Roman" w:cs="Times New Roman"/>
          <w:i/>
          <w:iCs/>
          <w:color w:val="000000"/>
          <w:sz w:val="28"/>
          <w:szCs w:val="28"/>
          <w:lang w:val="uz-Cyrl-UZ"/>
        </w:rPr>
        <w:t xml:space="preserve"> — 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бу огохлантиришга эга вексель бўлиб, учинчи шахс томонидан тўланадиган тўловни тўловчининг турар жойида ёки бош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 ж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ойда тўлашини кўрсатади, бу огоҳ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лантириш вексели унинг эгаси томонидан берилади.</w:t>
      </w:r>
    </w:p>
    <w:p w:rsidR="000C69C5" w:rsidRPr="00D0012E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Бланко-вексель</w:t>
      </w:r>
      <w:r w:rsidRPr="00D0012E">
        <w:rPr>
          <w:rFonts w:ascii="Times New Roman" w:hAnsi="Times New Roman" w:cs="Times New Roman"/>
          <w:i/>
          <w:iCs/>
          <w:color w:val="000000"/>
          <w:sz w:val="28"/>
          <w:szCs w:val="28"/>
          <w:lang w:val="uz-Cyrl-UZ"/>
        </w:rPr>
        <w:t xml:space="preserve"> — 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бу хужжат бўлиб унда битта ёки бир неча оддий реквизитлар бўлмайди (вексель ушлаб турувчининг имзоси, пул микдори ва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чиқариш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муддати). Бланко-вексель муомалага вексель ушлаб турувчи томонидан ёки тўловчи томонидан бланк акцепти натижасида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илиши мумкин. Соло вексель — бу битта шахс имзолаган векселдир. Вексель акцепти ўтказувчи вексель билан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дир, у оддийлардан фар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ли равишда заёмчи томондан берилмайди, балки кредитор томонидан заёмчига берилади. Вексель айланмаси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атнашчилари орасидаги муносабатлар вексел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қо</w:t>
      </w: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нунлари махсус меъёрлари билан тартибга солинади. 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Вексел икки турга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линади: фоизли ва дисконтли.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BD32C3">
        <w:rPr>
          <w:rFonts w:ascii="Times New Roman" w:hAnsi="Times New Roman" w:cs="Times New Roman"/>
          <w:color w:val="000000"/>
          <w:sz w:val="28"/>
          <w:szCs w:val="28"/>
        </w:rPr>
        <w:t>Фоизли вексель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бу номин</w:t>
      </w:r>
      <w:r>
        <w:rPr>
          <w:rFonts w:ascii="Times New Roman" w:hAnsi="Times New Roman" w:cs="Times New Roman"/>
          <w:color w:val="000000"/>
          <w:sz w:val="28"/>
          <w:szCs w:val="28"/>
        </w:rPr>
        <w:t>ал миқдордаги мабла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ҳамда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номинал ми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дорга асосланган фоизлар олинганини йи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индисини тўлаш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аки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ги мажбуриятдир.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>исконтли вексель — бу маълум ми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дордаги пул ми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дорини тўлаш мажбурияти бўлиб, номиналдан аж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ратма (ски</w:t>
      </w:r>
      <w:r>
        <w:rPr>
          <w:rFonts w:ascii="Times New Roman" w:hAnsi="Times New Roman" w:cs="Times New Roman"/>
          <w:color w:val="000000"/>
          <w:sz w:val="28"/>
          <w:szCs w:val="28"/>
        </w:rPr>
        <w:t>дка) айириб ташланади ва унда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рс</w:t>
      </w:r>
      <w:r>
        <w:rPr>
          <w:rFonts w:ascii="Times New Roman" w:hAnsi="Times New Roman" w:cs="Times New Roman"/>
          <w:color w:val="000000"/>
          <w:sz w:val="28"/>
          <w:szCs w:val="28"/>
        </w:rPr>
        <w:t>атилган сумма тў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ланади.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2164C0">
        <w:rPr>
          <w:rFonts w:ascii="Times New Roman" w:hAnsi="Times New Roman" w:cs="Times New Roman"/>
          <w:color w:val="000000"/>
          <w:sz w:val="28"/>
          <w:szCs w:val="28"/>
        </w:rPr>
        <w:t>Шартнома маж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буриятларининг ишга тушириш (айланма)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ужжатлари ичида кенг тар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гани бу акциялар, аллонжлар, гаровга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йилганлар, облигациялар, тўлов топшири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ари, талаблар фактураси.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Акция — муомала муддати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рнатилмаган, корхона т</w:t>
      </w:r>
      <w:r>
        <w:rPr>
          <w:rFonts w:ascii="Times New Roman" w:hAnsi="Times New Roman" w:cs="Times New Roman"/>
          <w:color w:val="000000"/>
          <w:sz w:val="28"/>
          <w:szCs w:val="28"/>
        </w:rPr>
        <w:t>арак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иёти учун киритилган мабла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>ни тасди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ловчи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имматбахо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оздир.</w:t>
      </w:r>
    </w:p>
    <w:p w:rsidR="000C69C5" w:rsidRPr="00484F81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Аллонж — вексел бланкида жой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олмаганда ёзув</w:t>
      </w:r>
      <w:r>
        <w:rPr>
          <w:rFonts w:ascii="Times New Roman" w:hAnsi="Times New Roman" w:cs="Times New Roman"/>
          <w:color w:val="000000"/>
          <w:sz w:val="28"/>
          <w:szCs w:val="28"/>
        </w:rPr>
        <w:t>ларини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тказиш 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чун векселга бириктириладиган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қў</w:t>
      </w:r>
      <w:r>
        <w:rPr>
          <w:rFonts w:ascii="Times New Roman" w:hAnsi="Times New Roman" w:cs="Times New Roman"/>
          <w:color w:val="000000"/>
          <w:sz w:val="28"/>
          <w:szCs w:val="28"/>
        </w:rPr>
        <w:t>шимча вара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.. Шу билан бирга аллонжда 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валь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осил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лиш мумкин, яъни вексель кафиллиги, </w:t>
      </w:r>
      <w:r>
        <w:rPr>
          <w:rFonts w:ascii="Times New Roman" w:hAnsi="Times New Roman" w:cs="Times New Roman"/>
          <w:color w:val="000000"/>
          <w:sz w:val="28"/>
          <w:szCs w:val="28"/>
        </w:rPr>
        <w:t>банк кафо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лати. Аваль </w:t>
      </w:r>
      <w:r>
        <w:rPr>
          <w:rFonts w:ascii="Times New Roman" w:hAnsi="Times New Roman" w:cs="Times New Roman"/>
          <w:color w:val="000000"/>
          <w:sz w:val="28"/>
          <w:szCs w:val="28"/>
        </w:rPr>
        <w:t>векселнинг тўли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, нархини ёки унинг бир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484F81">
        <w:rPr>
          <w:rFonts w:ascii="Times New Roman" w:hAnsi="Times New Roman" w:cs="Times New Roman"/>
          <w:color w:val="000000"/>
          <w:sz w:val="28"/>
          <w:szCs w:val="28"/>
        </w:rPr>
        <w:t>исмини кафолатлаши мумкин.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484F81">
        <w:rPr>
          <w:rFonts w:ascii="Times New Roman" w:hAnsi="Times New Roman" w:cs="Times New Roman"/>
          <w:color w:val="000000"/>
          <w:sz w:val="28"/>
          <w:szCs w:val="28"/>
        </w:rPr>
        <w:t>Гаров хати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>
        <w:rPr>
          <w:rFonts w:ascii="Times New Roman" w:hAnsi="Times New Roman" w:cs="Times New Roman"/>
          <w:color w:val="000000"/>
          <w:sz w:val="28"/>
          <w:szCs w:val="28"/>
        </w:rPr>
        <w:t>здорларнинг кў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чмас мулки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 (иншоот, ер) гаровга бериш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ҳақи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даги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ужжат. Бу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уж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жат, агар келишилга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 муддатда пул мажбурияти тўланмаса,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з берувчи шахсга ушбу 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лкни ким ошди савдосида сотиш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ҳуқ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ни беради. Гаров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хати нотариус томонидан тасди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ланган бў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лиши керак.</w:t>
      </w:r>
    </w:p>
    <w:p w:rsidR="000C69C5" w:rsidRPr="002164C0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484F81">
        <w:rPr>
          <w:rFonts w:ascii="Times New Roman" w:hAnsi="Times New Roman" w:cs="Times New Roman"/>
          <w:color w:val="000000"/>
          <w:sz w:val="28"/>
          <w:szCs w:val="28"/>
        </w:rPr>
        <w:t>Облигация</w:t>
      </w:r>
      <w:r w:rsidRPr="002164C0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—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ушбу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оз эгаси фоиз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>исобида ол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диндан 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елгиланган даромад келтирувчи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имматба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ознинг бир тури. У корхона 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аромадларига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қар</w:t>
      </w:r>
      <w:r>
        <w:rPr>
          <w:rFonts w:ascii="Times New Roman" w:hAnsi="Times New Roman" w:cs="Times New Roman"/>
          <w:color w:val="000000"/>
          <w:sz w:val="28"/>
          <w:szCs w:val="28"/>
        </w:rPr>
        <w:t>аб, ўз даромадини ў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 xml:space="preserve">згаришига </w:t>
      </w:r>
      <w:r>
        <w:rPr>
          <w:rFonts w:ascii="Times New Roman" w:hAnsi="Times New Roman" w:cs="Times New Roman"/>
          <w:color w:val="000000"/>
          <w:sz w:val="28"/>
          <w:szCs w:val="28"/>
        </w:rPr>
        <w:t>олиб келадиган акциядан фар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>
        <w:rPr>
          <w:rFonts w:ascii="Times New Roman" w:hAnsi="Times New Roman" w:cs="Times New Roman"/>
          <w:color w:val="000000"/>
          <w:sz w:val="28"/>
          <w:szCs w:val="28"/>
        </w:rPr>
        <w:t>ил</w:t>
      </w:r>
      <w:r w:rsidRPr="002164C0">
        <w:rPr>
          <w:rFonts w:ascii="Times New Roman" w:hAnsi="Times New Roman" w:cs="Times New Roman"/>
          <w:color w:val="000000"/>
          <w:sz w:val="28"/>
          <w:szCs w:val="28"/>
        </w:rPr>
        <w:t>ади.</w:t>
      </w:r>
    </w:p>
    <w:p w:rsidR="000C69C5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лов талаби — ҳисоб-китобнинг акцепт шаклида т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 w:rsidRPr="00484F81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анувчи, харидорга маълум бир миқдордаги маблағни банк орқали т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лаш талабини </w:t>
      </w:r>
      <w:r>
        <w:rPr>
          <w:rFonts w:ascii="Times New Roman" w:hAnsi="Times New Roman" w:cs="Times New Roman"/>
          <w:color w:val="000000"/>
          <w:sz w:val="28"/>
          <w:szCs w:val="28"/>
        </w:rPr>
        <w:t>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зида мужассамловчи ҳисоб-китоб ҳ</w:t>
      </w:r>
      <w:r w:rsidRPr="00484F81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ужжатидир.</w:t>
      </w:r>
    </w:p>
    <w:p w:rsidR="000C69C5" w:rsidRPr="000E4599" w:rsidRDefault="000C69C5" w:rsidP="000C69C5">
      <w:pPr>
        <w:ind w:firstLine="113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59002F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Фактура</w:t>
      </w:r>
      <w:r w:rsidRPr="0059002F">
        <w:rPr>
          <w:rFonts w:ascii="Times New Roman" w:hAnsi="Times New Roman" w:cs="Times New Roman"/>
          <w:i/>
          <w:iCs/>
          <w:color w:val="000000"/>
          <w:sz w:val="28"/>
          <w:szCs w:val="28"/>
          <w:lang w:val="uz-Cyrl-UZ"/>
        </w:rPr>
        <w:t xml:space="preserve"> — </w:t>
      </w:r>
      <w:r w:rsidRPr="0059002F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сотувчи том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онидан харидор номига у харид қи</w:t>
      </w:r>
      <w:r w:rsidRPr="0059002F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лган мол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ни керакли жойга элтишни тасдиқ</w:t>
      </w:r>
      <w:r w:rsidRPr="00484F81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</w:t>
      </w:r>
      <w:r w:rsidRPr="0059002F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овчи ёки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хизмат ва унинг нархи ёзилган ҳ</w:t>
      </w:r>
      <w:r w:rsidRPr="0059002F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исоб хужжати</w:t>
      </w:r>
    </w:p>
    <w:p w:rsidR="000C69C5" w:rsidRDefault="000C69C5" w:rsidP="000C69C5">
      <w:pPr>
        <w:shd w:val="clear" w:color="auto" w:fill="FFFFFF"/>
        <w:spacing w:before="437"/>
        <w:ind w:right="-5" w:firstLine="1134"/>
        <w:jc w:val="center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0C69C5" w:rsidRDefault="000C69C5" w:rsidP="000C69C5">
      <w:pPr>
        <w:shd w:val="clear" w:color="auto" w:fill="FFFFFF"/>
        <w:spacing w:before="437"/>
        <w:ind w:right="-5" w:firstLine="1134"/>
        <w:jc w:val="center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0C69C5" w:rsidRDefault="000C69C5" w:rsidP="000C69C5">
      <w:pPr>
        <w:shd w:val="clear" w:color="auto" w:fill="FFFFFF"/>
        <w:spacing w:before="437"/>
        <w:ind w:right="-5" w:firstLine="1134"/>
        <w:jc w:val="center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0C69C5" w:rsidRDefault="000C69C5" w:rsidP="000C69C5">
      <w:pPr>
        <w:shd w:val="clear" w:color="auto" w:fill="FFFFFF"/>
        <w:spacing w:before="437"/>
        <w:ind w:right="-5" w:firstLine="1134"/>
        <w:jc w:val="center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0C69C5" w:rsidRDefault="000C69C5" w:rsidP="000C69C5">
      <w:pPr>
        <w:shd w:val="clear" w:color="auto" w:fill="FFFFFF"/>
        <w:spacing w:before="437"/>
        <w:ind w:right="-5" w:firstLine="1134"/>
        <w:jc w:val="center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D0012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Назорат саволлари</w:t>
      </w:r>
    </w:p>
    <w:p w:rsidR="000C69C5" w:rsidRDefault="000C69C5" w:rsidP="000C69C5">
      <w:pPr>
        <w:numPr>
          <w:ilvl w:val="0"/>
          <w:numId w:val="13"/>
        </w:numPr>
        <w:shd w:val="clear" w:color="auto" w:fill="FFFFFF"/>
        <w:spacing w:before="437"/>
        <w:ind w:left="0" w:firstLine="11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Савдо битимларининг қандай усуллари </w:t>
      </w:r>
      <w:r>
        <w:rPr>
          <w:rFonts w:ascii="Times New Roman" w:hAnsi="Times New Roman" w:cs="Times New Roman"/>
          <w:color w:val="000000"/>
          <w:sz w:val="28"/>
          <w:szCs w:val="28"/>
        </w:rPr>
        <w:t>мавжуд?</w:t>
      </w:r>
    </w:p>
    <w:p w:rsidR="000C69C5" w:rsidRPr="00ED4B55" w:rsidRDefault="000C69C5" w:rsidP="000C69C5">
      <w:pPr>
        <w:numPr>
          <w:ilvl w:val="0"/>
          <w:numId w:val="13"/>
        </w:numPr>
        <w:shd w:val="clear" w:color="auto" w:fill="FFFFFF"/>
        <w:tabs>
          <w:tab w:val="clear" w:pos="360"/>
          <w:tab w:val="num" w:pos="0"/>
        </w:tabs>
        <w:spacing w:before="437"/>
        <w:ind w:left="0" w:firstLine="1134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Битим тузилишида сотувчи харидор қандай кафолатларга эга бўлади?</w:t>
      </w:r>
    </w:p>
    <w:p w:rsidR="000C69C5" w:rsidRPr="00ED4B55" w:rsidRDefault="000C69C5" w:rsidP="000C69C5">
      <w:pPr>
        <w:numPr>
          <w:ilvl w:val="0"/>
          <w:numId w:val="13"/>
        </w:numPr>
        <w:shd w:val="clear" w:color="auto" w:fill="FFFFFF"/>
        <w:tabs>
          <w:tab w:val="num" w:pos="-426"/>
        </w:tabs>
        <w:spacing w:before="437"/>
        <w:ind w:left="0" w:firstLine="1134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Чек нима?</w:t>
      </w:r>
    </w:p>
    <w:p w:rsidR="000C69C5" w:rsidRPr="00ED4B55" w:rsidRDefault="000C69C5" w:rsidP="000C69C5">
      <w:pPr>
        <w:numPr>
          <w:ilvl w:val="0"/>
          <w:numId w:val="13"/>
        </w:numPr>
        <w:shd w:val="clear" w:color="auto" w:fill="FFFFFF"/>
        <w:tabs>
          <w:tab w:val="num" w:pos="-426"/>
        </w:tabs>
        <w:spacing w:before="437"/>
        <w:ind w:left="0" w:firstLine="1134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Векселлар қандай турларга бўлинади?</w:t>
      </w:r>
    </w:p>
    <w:p w:rsidR="000C69C5" w:rsidRPr="00ED4B55" w:rsidRDefault="000C69C5" w:rsidP="000C69C5">
      <w:pPr>
        <w:numPr>
          <w:ilvl w:val="0"/>
          <w:numId w:val="13"/>
        </w:numPr>
        <w:shd w:val="clear" w:color="auto" w:fill="FFFFFF"/>
        <w:tabs>
          <w:tab w:val="num" w:pos="-426"/>
        </w:tabs>
        <w:spacing w:before="437"/>
        <w:ind w:left="0" w:firstLine="1134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Воситачилик битимлари қандай расмийлаштирилади?</w:t>
      </w:r>
    </w:p>
    <w:p w:rsidR="000C69C5" w:rsidRDefault="000C69C5" w:rsidP="000C69C5">
      <w:pPr>
        <w:shd w:val="clear" w:color="auto" w:fill="FFFFFF"/>
        <w:spacing w:before="437"/>
        <w:ind w:right="-5"/>
        <w:jc w:val="center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Таянч иборалар</w:t>
      </w:r>
    </w:p>
    <w:p w:rsidR="000C69C5" w:rsidRPr="00F508BE" w:rsidRDefault="000C69C5" w:rsidP="000C69C5">
      <w:pPr>
        <w:shd w:val="clear" w:color="auto" w:fill="FFFFFF"/>
        <w:spacing w:before="437"/>
        <w:ind w:right="-5" w:firstLine="993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9256E3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Битим. Чек.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В</w:t>
      </w:r>
      <w:r w:rsidRPr="009256E3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ексель. Вексель мажбурияти.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Акция. Гаров х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9256E3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ти. Облигация. Фактура.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К</w:t>
      </w:r>
      <w:r w:rsidRPr="009256E3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онтракт. Келишув. </w:t>
      </w:r>
      <w:r w:rsidRPr="00F508BE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Ошкора шартнома.</w:t>
      </w:r>
    </w:p>
    <w:p w:rsidR="000C69C5" w:rsidRDefault="000C69C5" w:rsidP="000C69C5">
      <w:pPr>
        <w:shd w:val="clear" w:color="auto" w:fill="FFFFFF"/>
        <w:spacing w:before="230"/>
        <w:ind w:firstLine="900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0C69C5" w:rsidRDefault="000C69C5" w:rsidP="000C69C5">
      <w:pPr>
        <w:shd w:val="clear" w:color="auto" w:fill="FFFFFF"/>
        <w:spacing w:before="230"/>
        <w:ind w:firstLine="900"/>
        <w:jc w:val="center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Адабиётлар</w:t>
      </w:r>
    </w:p>
    <w:p w:rsidR="000C69C5" w:rsidRDefault="000C69C5" w:rsidP="000C69C5">
      <w:pPr>
        <w:shd w:val="clear" w:color="auto" w:fill="FFFFFF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>1.С.Н.Усмонов, Ю.Т.Додобоев, А.Худойбердиев. “Тадбиркорлик асослари”. “Фарғона”, 2000</w:t>
      </w:r>
    </w:p>
    <w:p w:rsidR="000C69C5" w:rsidRDefault="000C69C5" w:rsidP="000C69C5">
      <w:pPr>
        <w:shd w:val="clear" w:color="auto" w:fill="FFFFFF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2.С.С.Ғуломов.“Тадбиркорлик ва кичик бизнес”. Т.:”Шарқ”, 2002.</w:t>
      </w:r>
    </w:p>
    <w:p w:rsidR="000C69C5" w:rsidRDefault="000C69C5" w:rsidP="000C69C5">
      <w:pPr>
        <w:shd w:val="clear" w:color="auto" w:fill="FFFFFF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3.Э.Эгамбердиев, Ж.Хўжақулов.”Кичик бизнес ва тадбиркорлик”. Т.:”Маънавият”, 2003.</w:t>
      </w:r>
    </w:p>
    <w:p w:rsidR="000C69C5" w:rsidRDefault="000C69C5" w:rsidP="000C69C5">
      <w:pPr>
        <w:shd w:val="clear" w:color="auto" w:fill="FFFFFF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4.В.В.Волгин. “Торгов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6A0423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е о</w:t>
      </w:r>
      <w:r>
        <w:rPr>
          <w:rFonts w:ascii="Times New Roman" w:hAnsi="Times New Roman" w:cs="Times New Roman"/>
          <w:color w:val="000000"/>
          <w:sz w:val="28"/>
          <w:szCs w:val="28"/>
        </w:rPr>
        <w:t>перации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”. </w:t>
      </w:r>
      <w:r>
        <w:rPr>
          <w:rFonts w:ascii="Times New Roman" w:hAnsi="Times New Roman" w:cs="Times New Roman"/>
          <w:color w:val="000000"/>
          <w:sz w:val="28"/>
          <w:szCs w:val="28"/>
        </w:rPr>
        <w:t>Москва, 2004</w:t>
      </w:r>
    </w:p>
    <w:p w:rsidR="000C69C5" w:rsidRDefault="000C69C5" w:rsidP="000C69C5">
      <w:pPr>
        <w:shd w:val="clear" w:color="auto" w:fill="FFFFFF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5.Н.В.Ласкина. “Международн</w:t>
      </w:r>
      <w:r>
        <w:rPr>
          <w:rFonts w:ascii="Times New Roman" w:hAnsi="Times New Roman" w:cs="Times New Roman"/>
          <w:color w:val="000000"/>
          <w:sz w:val="28"/>
          <w:szCs w:val="28"/>
        </w:rPr>
        <w:t>ое торговое дело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”. М.:”Экзамен”, 2004</w:t>
      </w:r>
    </w:p>
    <w:p w:rsidR="000C69C5" w:rsidRDefault="000C69C5" w:rsidP="000C69C5">
      <w:pPr>
        <w:shd w:val="clear" w:color="auto" w:fill="FFFFFF"/>
        <w:ind w:firstLine="902"/>
        <w:jc w:val="both"/>
        <w:rPr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6.</w:t>
      </w:r>
      <w:hyperlink r:id="rId6" w:history="1">
        <w:r w:rsidRPr="00E478A6">
          <w:rPr>
            <w:rStyle w:val="a3"/>
            <w:sz w:val="28"/>
            <w:szCs w:val="28"/>
            <w:lang w:val="uz-Cyrl-UZ"/>
          </w:rPr>
          <w:t>www.cer.ru</w:t>
        </w:r>
      </w:hyperlink>
    </w:p>
    <w:p w:rsidR="000C69C5" w:rsidRDefault="000C69C5" w:rsidP="000C69C5">
      <w:pPr>
        <w:shd w:val="clear" w:color="auto" w:fill="FFFFFF"/>
        <w:ind w:firstLine="902"/>
        <w:jc w:val="both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7</w:t>
      </w:r>
      <w:r w:rsidRPr="00097507">
        <w:rPr>
          <w:color w:val="000000"/>
          <w:sz w:val="28"/>
          <w:szCs w:val="28"/>
          <w:lang w:val="uz-Cyrl-UZ"/>
        </w:rPr>
        <w:t>.</w:t>
      </w:r>
      <w:hyperlink r:id="rId7" w:history="1">
        <w:r w:rsidRPr="00E478A6">
          <w:rPr>
            <w:rStyle w:val="a3"/>
            <w:sz w:val="28"/>
            <w:szCs w:val="28"/>
            <w:lang w:val="uz-Cyrl-UZ"/>
          </w:rPr>
          <w:t>www.</w:t>
        </w:r>
        <w:r w:rsidRPr="00A61ECA">
          <w:rPr>
            <w:rStyle w:val="a3"/>
            <w:sz w:val="28"/>
            <w:szCs w:val="28"/>
            <w:lang w:val="uz-Cyrl-UZ"/>
          </w:rPr>
          <w:t>uz.bussines.unitech.uz</w:t>
        </w:r>
      </w:hyperlink>
    </w:p>
    <w:p w:rsidR="000C69C5" w:rsidRDefault="000C69C5" w:rsidP="000C69C5">
      <w:pPr>
        <w:shd w:val="clear" w:color="auto" w:fill="FFFFFF"/>
        <w:ind w:firstLine="902"/>
        <w:jc w:val="both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8</w:t>
      </w:r>
      <w:r w:rsidRPr="00097507">
        <w:rPr>
          <w:color w:val="000000"/>
          <w:sz w:val="28"/>
          <w:szCs w:val="28"/>
          <w:lang w:val="uz-Cyrl-UZ"/>
        </w:rPr>
        <w:t>.</w:t>
      </w:r>
      <w:hyperlink r:id="rId8" w:history="1">
        <w:r w:rsidRPr="00E478A6">
          <w:rPr>
            <w:rStyle w:val="a3"/>
            <w:sz w:val="28"/>
            <w:szCs w:val="28"/>
            <w:lang w:val="uz-Cyrl-UZ"/>
          </w:rPr>
          <w:t>www.torg.uz</w:t>
        </w:r>
      </w:hyperlink>
    </w:p>
    <w:p w:rsidR="000C69C5" w:rsidRPr="00A10564" w:rsidRDefault="000C69C5" w:rsidP="000C69C5">
      <w:pPr>
        <w:shd w:val="clear" w:color="auto" w:fill="FFFFFF"/>
        <w:ind w:firstLine="902"/>
        <w:jc w:val="both"/>
        <w:rPr>
          <w:color w:val="000000"/>
          <w:sz w:val="28"/>
          <w:szCs w:val="28"/>
          <w:lang w:val="uz-Cyrl-UZ"/>
        </w:rPr>
      </w:pPr>
      <w:r>
        <w:rPr>
          <w:color w:val="000000"/>
          <w:sz w:val="28"/>
          <w:szCs w:val="28"/>
          <w:lang w:val="uz-Cyrl-UZ"/>
        </w:rPr>
        <w:t>9</w:t>
      </w:r>
      <w:r w:rsidRPr="00097507">
        <w:rPr>
          <w:color w:val="000000"/>
          <w:sz w:val="28"/>
          <w:szCs w:val="28"/>
          <w:lang w:val="uz-Cyrl-UZ"/>
        </w:rPr>
        <w:t>.</w:t>
      </w:r>
      <w:hyperlink r:id="rId9" w:history="1">
        <w:r w:rsidRPr="0006160B">
          <w:rPr>
            <w:rStyle w:val="a3"/>
            <w:sz w:val="28"/>
            <w:szCs w:val="28"/>
            <w:lang w:val="uz-Latn-UZ"/>
          </w:rPr>
          <w:t>www.edu.ru</w:t>
        </w:r>
      </w:hyperlink>
    </w:p>
    <w:p w:rsidR="000C69C5" w:rsidRDefault="000C69C5" w:rsidP="000C69C5">
      <w:pPr>
        <w:shd w:val="clear" w:color="auto" w:fill="FFFFFF"/>
        <w:ind w:firstLine="902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0C69C5" w:rsidRDefault="000C69C5" w:rsidP="000C69C5">
      <w:pPr>
        <w:shd w:val="clear" w:color="auto" w:fill="FFFFFF"/>
        <w:ind w:left="67" w:firstLine="274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:rsidR="000C69C5" w:rsidRPr="00D0012E" w:rsidRDefault="000C69C5" w:rsidP="000C69C5">
      <w:pPr>
        <w:shd w:val="clear" w:color="auto" w:fill="FFFFFF"/>
        <w:spacing w:before="437"/>
        <w:ind w:right="-5" w:firstLine="113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</w:p>
    <w:p w:rsidR="000C69C5" w:rsidRPr="00D0012E" w:rsidRDefault="000C69C5" w:rsidP="000C69C5">
      <w:pPr>
        <w:shd w:val="clear" w:color="auto" w:fill="FFFFFF"/>
        <w:spacing w:before="437"/>
        <w:ind w:right="-5" w:firstLine="113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</w:p>
    <w:p w:rsidR="00BC068A" w:rsidRPr="000C69C5" w:rsidRDefault="00BC068A">
      <w:pPr>
        <w:rPr>
          <w:lang w:val="uz-Cyrl-UZ"/>
        </w:rPr>
      </w:pPr>
      <w:bookmarkStart w:id="0" w:name="_GoBack"/>
      <w:bookmarkEnd w:id="0"/>
    </w:p>
    <w:sectPr w:rsidR="00BC068A" w:rsidRPr="000C69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Baltic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062C"/>
    <w:multiLevelType w:val="singleLevel"/>
    <w:tmpl w:val="69F4378A"/>
    <w:lvl w:ilvl="0">
      <w:start w:val="3"/>
      <w:numFmt w:val="decimal"/>
      <w:lvlText w:val="%1. "/>
      <w:legacy w:legacy="1" w:legacySpace="0" w:legacyIndent="283"/>
      <w:lvlJc w:val="left"/>
      <w:pPr>
        <w:ind w:left="1276" w:hanging="283"/>
      </w:pPr>
      <w:rPr>
        <w:rFonts w:ascii="MS Serif" w:hAnsi="MS Serif" w:cs="MS Serif" w:hint="default"/>
        <w:b w:val="0"/>
        <w:bCs w:val="0"/>
        <w:i w:val="0"/>
        <w:iCs w:val="0"/>
        <w:sz w:val="28"/>
        <w:szCs w:val="28"/>
      </w:rPr>
    </w:lvl>
  </w:abstractNum>
  <w:abstractNum w:abstractNumId="1">
    <w:nsid w:val="01A424E2"/>
    <w:multiLevelType w:val="singleLevel"/>
    <w:tmpl w:val="45A09ADC"/>
    <w:lvl w:ilvl="0">
      <w:start w:val="4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PANDA Baltic UZ" w:hAnsi="PANDA Baltic UZ" w:hint="default"/>
        <w:b w:val="0"/>
        <w:i w:val="0"/>
        <w:sz w:val="28"/>
      </w:rPr>
    </w:lvl>
  </w:abstractNum>
  <w:abstractNum w:abstractNumId="2">
    <w:nsid w:val="02B75F24"/>
    <w:multiLevelType w:val="singleLevel"/>
    <w:tmpl w:val="8408B276"/>
    <w:lvl w:ilvl="0">
      <w:start w:val="4"/>
      <w:numFmt w:val="decimal"/>
      <w:lvlText w:val="%1. "/>
      <w:legacy w:legacy="1" w:legacySpace="0" w:legacyIndent="283"/>
      <w:lvlJc w:val="left"/>
      <w:pPr>
        <w:ind w:left="1349" w:hanging="283"/>
      </w:pPr>
      <w:rPr>
        <w:rFonts w:ascii="MS Serif" w:hAnsi="MS Serif" w:cs="MS Serif" w:hint="default"/>
        <w:b w:val="0"/>
        <w:bCs w:val="0"/>
        <w:i w:val="0"/>
        <w:iCs w:val="0"/>
        <w:sz w:val="28"/>
        <w:szCs w:val="28"/>
      </w:rPr>
    </w:lvl>
  </w:abstractNum>
  <w:abstractNum w:abstractNumId="3">
    <w:nsid w:val="0F8C1ACE"/>
    <w:multiLevelType w:val="singleLevel"/>
    <w:tmpl w:val="F104BD3E"/>
    <w:lvl w:ilvl="0">
      <w:start w:val="7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4">
    <w:nsid w:val="111E5B55"/>
    <w:multiLevelType w:val="hybridMultilevel"/>
    <w:tmpl w:val="4A949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A765B"/>
    <w:multiLevelType w:val="hybridMultilevel"/>
    <w:tmpl w:val="FD7C0E2A"/>
    <w:lvl w:ilvl="0" w:tplc="54AEF290">
      <w:start w:val="2"/>
      <w:numFmt w:val="bullet"/>
      <w:lvlText w:val="—"/>
      <w:lvlJc w:val="left"/>
      <w:pPr>
        <w:tabs>
          <w:tab w:val="num" w:pos="2445"/>
        </w:tabs>
        <w:ind w:left="2445" w:hanging="154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6">
    <w:nsid w:val="19557DBE"/>
    <w:multiLevelType w:val="multilevel"/>
    <w:tmpl w:val="5A9A55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29D0D95"/>
    <w:multiLevelType w:val="hybridMultilevel"/>
    <w:tmpl w:val="93943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6A58AD"/>
    <w:multiLevelType w:val="singleLevel"/>
    <w:tmpl w:val="69CE8A84"/>
    <w:lvl w:ilvl="0">
      <w:start w:val="12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9">
    <w:nsid w:val="243A0FDD"/>
    <w:multiLevelType w:val="singleLevel"/>
    <w:tmpl w:val="664E164C"/>
    <w:lvl w:ilvl="0">
      <w:start w:val="9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10">
    <w:nsid w:val="28C0106D"/>
    <w:multiLevelType w:val="singleLevel"/>
    <w:tmpl w:val="A2621F5E"/>
    <w:lvl w:ilvl="0">
      <w:start w:val="2"/>
      <w:numFmt w:val="decimal"/>
      <w:lvlText w:val="%1. "/>
      <w:legacy w:legacy="1" w:legacySpace="0" w:legacyIndent="283"/>
      <w:lvlJc w:val="left"/>
      <w:pPr>
        <w:ind w:left="955" w:hanging="283"/>
      </w:pPr>
      <w:rPr>
        <w:rFonts w:ascii="MS Serif" w:hAnsi="MS Serif" w:cs="MS Serif" w:hint="default"/>
        <w:b/>
        <w:bCs/>
        <w:i w:val="0"/>
        <w:iCs w:val="0"/>
        <w:color w:val="000000"/>
        <w:sz w:val="28"/>
        <w:szCs w:val="28"/>
      </w:rPr>
    </w:lvl>
  </w:abstractNum>
  <w:abstractNum w:abstractNumId="11">
    <w:nsid w:val="2BAA4B6C"/>
    <w:multiLevelType w:val="hybridMultilevel"/>
    <w:tmpl w:val="8D64DB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648"/>
    <w:multiLevelType w:val="singleLevel"/>
    <w:tmpl w:val="17B85072"/>
    <w:lvl w:ilvl="0">
      <w:start w:val="5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13">
    <w:nsid w:val="37433E97"/>
    <w:multiLevelType w:val="singleLevel"/>
    <w:tmpl w:val="BAFC0E36"/>
    <w:lvl w:ilvl="0">
      <w:start w:val="1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PANDA Baltic UZ" w:hAnsi="PANDA Baltic UZ" w:hint="default"/>
        <w:b w:val="0"/>
        <w:i w:val="0"/>
        <w:sz w:val="28"/>
      </w:rPr>
    </w:lvl>
  </w:abstractNum>
  <w:abstractNum w:abstractNumId="14">
    <w:nsid w:val="3B3D4737"/>
    <w:multiLevelType w:val="singleLevel"/>
    <w:tmpl w:val="AAF4C582"/>
    <w:lvl w:ilvl="0">
      <w:start w:val="1"/>
      <w:numFmt w:val="decimal"/>
      <w:lvlText w:val="%1. "/>
      <w:legacy w:legacy="1" w:legacySpace="0" w:legacyIndent="283"/>
      <w:lvlJc w:val="left"/>
      <w:pPr>
        <w:ind w:left="1183" w:hanging="283"/>
      </w:pPr>
      <w:rPr>
        <w:rFonts w:ascii="MS Serif" w:hAnsi="MS Serif" w:cs="MS Serif" w:hint="default"/>
        <w:b w:val="0"/>
        <w:bCs w:val="0"/>
        <w:i w:val="0"/>
        <w:iCs w:val="0"/>
        <w:color w:val="000000"/>
        <w:sz w:val="28"/>
        <w:szCs w:val="28"/>
      </w:rPr>
    </w:lvl>
  </w:abstractNum>
  <w:abstractNum w:abstractNumId="15">
    <w:nsid w:val="3E34114B"/>
    <w:multiLevelType w:val="singleLevel"/>
    <w:tmpl w:val="1708066E"/>
    <w:lvl w:ilvl="0">
      <w:start w:val="3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PANDA Baltic UZ" w:hAnsi="PANDA Baltic UZ" w:hint="default"/>
        <w:b w:val="0"/>
        <w:i w:val="0"/>
        <w:sz w:val="28"/>
      </w:rPr>
    </w:lvl>
  </w:abstractNum>
  <w:abstractNum w:abstractNumId="16">
    <w:nsid w:val="47BA7A3F"/>
    <w:multiLevelType w:val="hybridMultilevel"/>
    <w:tmpl w:val="1F821B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762694"/>
    <w:multiLevelType w:val="singleLevel"/>
    <w:tmpl w:val="69F4378A"/>
    <w:lvl w:ilvl="0">
      <w:start w:val="3"/>
      <w:numFmt w:val="decimal"/>
      <w:lvlText w:val="%1. "/>
      <w:legacy w:legacy="1" w:legacySpace="0" w:legacyIndent="283"/>
      <w:lvlJc w:val="left"/>
      <w:pPr>
        <w:ind w:left="1349" w:hanging="283"/>
      </w:pPr>
      <w:rPr>
        <w:rFonts w:ascii="MS Serif" w:hAnsi="MS Serif" w:cs="MS Serif" w:hint="default"/>
        <w:b w:val="0"/>
        <w:bCs w:val="0"/>
        <w:i w:val="0"/>
        <w:iCs w:val="0"/>
        <w:sz w:val="28"/>
        <w:szCs w:val="28"/>
      </w:rPr>
    </w:lvl>
  </w:abstractNum>
  <w:abstractNum w:abstractNumId="18">
    <w:nsid w:val="496F6BB5"/>
    <w:multiLevelType w:val="singleLevel"/>
    <w:tmpl w:val="898E7FE8"/>
    <w:lvl w:ilvl="0">
      <w:start w:val="8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19">
    <w:nsid w:val="4A97413E"/>
    <w:multiLevelType w:val="singleLevel"/>
    <w:tmpl w:val="7480F268"/>
    <w:lvl w:ilvl="0">
      <w:start w:val="6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20">
    <w:nsid w:val="603A6670"/>
    <w:multiLevelType w:val="hybridMultilevel"/>
    <w:tmpl w:val="45ECDB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382090"/>
    <w:multiLevelType w:val="singleLevel"/>
    <w:tmpl w:val="CAEA0FA0"/>
    <w:lvl w:ilvl="0">
      <w:start w:val="1"/>
      <w:numFmt w:val="decimal"/>
      <w:lvlText w:val="%1. "/>
      <w:legacy w:legacy="1" w:legacySpace="0" w:legacyIndent="283"/>
      <w:lvlJc w:val="left"/>
      <w:pPr>
        <w:ind w:left="1349" w:hanging="283"/>
      </w:pPr>
      <w:rPr>
        <w:rFonts w:ascii="MS Serif" w:hAnsi="MS Serif" w:cs="MS Serif" w:hint="default"/>
        <w:b w:val="0"/>
        <w:bCs w:val="0"/>
        <w:i w:val="0"/>
        <w:iCs w:val="0"/>
        <w:sz w:val="28"/>
        <w:szCs w:val="28"/>
      </w:rPr>
    </w:lvl>
  </w:abstractNum>
  <w:abstractNum w:abstractNumId="22">
    <w:nsid w:val="654C66F5"/>
    <w:multiLevelType w:val="hybridMultilevel"/>
    <w:tmpl w:val="5D6C5088"/>
    <w:lvl w:ilvl="0" w:tplc="5F8600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69052342"/>
    <w:multiLevelType w:val="singleLevel"/>
    <w:tmpl w:val="CAEA0FA0"/>
    <w:lvl w:ilvl="0">
      <w:start w:val="2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MS Serif" w:hAnsi="MS Serif" w:cs="MS Serif" w:hint="default"/>
        <w:b w:val="0"/>
        <w:bCs w:val="0"/>
        <w:i w:val="0"/>
        <w:iCs w:val="0"/>
        <w:sz w:val="28"/>
        <w:szCs w:val="28"/>
      </w:rPr>
    </w:lvl>
  </w:abstractNum>
  <w:abstractNum w:abstractNumId="24">
    <w:nsid w:val="6D011A00"/>
    <w:multiLevelType w:val="singleLevel"/>
    <w:tmpl w:val="46A8FFDA"/>
    <w:lvl w:ilvl="0">
      <w:start w:val="10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25">
    <w:nsid w:val="6F3501AB"/>
    <w:multiLevelType w:val="singleLevel"/>
    <w:tmpl w:val="3DDED1FE"/>
    <w:lvl w:ilvl="0">
      <w:start w:val="5"/>
      <w:numFmt w:val="decimal"/>
      <w:lvlText w:val="%1. "/>
      <w:legacy w:legacy="1" w:legacySpace="0" w:legacyIndent="283"/>
      <w:lvlJc w:val="left"/>
      <w:pPr>
        <w:ind w:left="1248" w:hanging="283"/>
      </w:pPr>
      <w:rPr>
        <w:rFonts w:ascii="MS Serif" w:hAnsi="MS Serif" w:cs="MS Serif" w:hint="default"/>
        <w:b/>
        <w:bCs/>
        <w:i w:val="0"/>
        <w:iCs w:val="0"/>
        <w:color w:val="000000"/>
        <w:sz w:val="28"/>
        <w:szCs w:val="28"/>
      </w:rPr>
    </w:lvl>
  </w:abstractNum>
  <w:abstractNum w:abstractNumId="26">
    <w:nsid w:val="74982F1F"/>
    <w:multiLevelType w:val="hybridMultilevel"/>
    <w:tmpl w:val="494AF450"/>
    <w:lvl w:ilvl="0" w:tplc="3214AF78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7">
    <w:nsid w:val="7A2B18CD"/>
    <w:multiLevelType w:val="singleLevel"/>
    <w:tmpl w:val="3D542C84"/>
    <w:lvl w:ilvl="0">
      <w:start w:val="11"/>
      <w:numFmt w:val="decimal"/>
      <w:lvlText w:val="%1. "/>
      <w:legacy w:legacy="1" w:legacySpace="0" w:legacyIndent="360"/>
      <w:lvlJc w:val="left"/>
      <w:pPr>
        <w:ind w:left="1211" w:hanging="360"/>
      </w:pPr>
      <w:rPr>
        <w:rFonts w:ascii="PANDA Baltic UZ" w:hAnsi="PANDA Baltic UZ" w:hint="default"/>
        <w:b w:val="0"/>
        <w:i w:val="0"/>
        <w:sz w:val="28"/>
        <w:u w:val="none"/>
      </w:rPr>
    </w:lvl>
  </w:abstractNum>
  <w:abstractNum w:abstractNumId="28">
    <w:nsid w:val="7BB2365F"/>
    <w:multiLevelType w:val="singleLevel"/>
    <w:tmpl w:val="8408B276"/>
    <w:lvl w:ilvl="0">
      <w:start w:val="4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MS Serif" w:hAnsi="MS Serif" w:cs="MS Serif" w:hint="default"/>
        <w:b w:val="0"/>
        <w:bCs w:val="0"/>
        <w:i w:val="0"/>
        <w:iCs w:val="0"/>
        <w:sz w:val="28"/>
        <w:szCs w:val="28"/>
      </w:rPr>
    </w:lvl>
  </w:abstractNum>
  <w:num w:numId="1">
    <w:abstractNumId w:val="10"/>
  </w:num>
  <w:num w:numId="2">
    <w:abstractNumId w:val="10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955" w:hanging="283"/>
        </w:pPr>
        <w:rPr>
          <w:rFonts w:ascii="MS Serif" w:hAnsi="MS Serif" w:cs="MS Serif" w:hint="default"/>
          <w:b/>
          <w:bCs/>
          <w:i w:val="0"/>
          <w:iCs w:val="0"/>
          <w:color w:val="000000"/>
          <w:sz w:val="28"/>
          <w:szCs w:val="28"/>
        </w:rPr>
      </w:lvl>
    </w:lvlOverride>
  </w:num>
  <w:num w:numId="3">
    <w:abstractNumId w:val="23"/>
  </w:num>
  <w:num w:numId="4">
    <w:abstractNumId w:val="2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992" w:hanging="283"/>
        </w:pPr>
        <w:rPr>
          <w:rFonts w:ascii="MS Serif" w:hAnsi="MS Serif" w:cs="MS Serif" w:hint="default"/>
          <w:b w:val="0"/>
          <w:bCs w:val="0"/>
          <w:i w:val="0"/>
          <w:iCs w:val="0"/>
          <w:sz w:val="28"/>
          <w:szCs w:val="28"/>
        </w:rPr>
      </w:lvl>
    </w:lvlOverride>
  </w:num>
  <w:num w:numId="5">
    <w:abstractNumId w:val="25"/>
  </w:num>
  <w:num w:numId="6">
    <w:abstractNumId w:val="14"/>
  </w:num>
  <w:num w:numId="7">
    <w:abstractNumId w:val="21"/>
  </w:num>
  <w:num w:numId="8">
    <w:abstractNumId w:val="17"/>
  </w:num>
  <w:num w:numId="9">
    <w:abstractNumId w:val="2"/>
  </w:num>
  <w:num w:numId="10">
    <w:abstractNumId w:val="0"/>
  </w:num>
  <w:num w:numId="11">
    <w:abstractNumId w:val="0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1276" w:hanging="283"/>
        </w:pPr>
        <w:rPr>
          <w:rFonts w:ascii="MS Serif" w:hAnsi="MS Serif" w:cs="MS Serif" w:hint="default"/>
          <w:b w:val="0"/>
          <w:bCs w:val="0"/>
          <w:i w:val="0"/>
          <w:iCs w:val="0"/>
          <w:sz w:val="28"/>
          <w:szCs w:val="28"/>
        </w:rPr>
      </w:lvl>
    </w:lvlOverride>
  </w:num>
  <w:num w:numId="12">
    <w:abstractNumId w:val="28"/>
  </w:num>
  <w:num w:numId="13">
    <w:abstractNumId w:val="22"/>
  </w:num>
  <w:num w:numId="14">
    <w:abstractNumId w:val="6"/>
  </w:num>
  <w:num w:numId="15">
    <w:abstractNumId w:val="5"/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5"/>
  </w:num>
  <w:num w:numId="19">
    <w:abstractNumId w:val="1"/>
  </w:num>
  <w:num w:numId="20">
    <w:abstractNumId w:val="12"/>
  </w:num>
  <w:num w:numId="21">
    <w:abstractNumId w:val="19"/>
  </w:num>
  <w:num w:numId="22">
    <w:abstractNumId w:val="3"/>
  </w:num>
  <w:num w:numId="23">
    <w:abstractNumId w:val="18"/>
  </w:num>
  <w:num w:numId="24">
    <w:abstractNumId w:val="9"/>
  </w:num>
  <w:num w:numId="25">
    <w:abstractNumId w:val="24"/>
  </w:num>
  <w:num w:numId="26">
    <w:abstractNumId w:val="27"/>
  </w:num>
  <w:num w:numId="27">
    <w:abstractNumId w:val="8"/>
  </w:num>
  <w:num w:numId="28">
    <w:abstractNumId w:val="20"/>
  </w:num>
  <w:num w:numId="29">
    <w:abstractNumId w:val="16"/>
  </w:num>
  <w:num w:numId="30">
    <w:abstractNumId w:val="11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9C5"/>
    <w:rsid w:val="000C69C5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basedOn w:val="a0"/>
    <w:rsid w:val="000C69C5"/>
    <w:rPr>
      <w:color w:val="0000FF"/>
      <w:u w:val="single"/>
    </w:rPr>
  </w:style>
  <w:style w:type="table" w:styleId="a4">
    <w:name w:val="Table Grid"/>
    <w:basedOn w:val="a1"/>
    <w:rsid w:val="000C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0C69C5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ascii="Times New Roman" w:hAnsi="Times New Roman" w:cs="Times New Roman"/>
    </w:rPr>
  </w:style>
  <w:style w:type="character" w:customStyle="1" w:styleId="a6">
    <w:name w:val="Нижний колонтитул Знак"/>
    <w:basedOn w:val="a0"/>
    <w:link w:val="a5"/>
    <w:rsid w:val="000C69C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page number"/>
    <w:basedOn w:val="a0"/>
    <w:rsid w:val="000C69C5"/>
  </w:style>
  <w:style w:type="paragraph" w:styleId="a8">
    <w:name w:val="header"/>
    <w:basedOn w:val="a"/>
    <w:link w:val="a9"/>
    <w:rsid w:val="000C69C5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ascii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rsid w:val="000C69C5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9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styleId="a3">
    <w:name w:val="Hyperlink"/>
    <w:basedOn w:val="a0"/>
    <w:rsid w:val="000C69C5"/>
    <w:rPr>
      <w:color w:val="0000FF"/>
      <w:u w:val="single"/>
    </w:rPr>
  </w:style>
  <w:style w:type="table" w:styleId="a4">
    <w:name w:val="Table Grid"/>
    <w:basedOn w:val="a1"/>
    <w:rsid w:val="000C69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0C69C5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ascii="Times New Roman" w:hAnsi="Times New Roman" w:cs="Times New Roman"/>
    </w:rPr>
  </w:style>
  <w:style w:type="character" w:customStyle="1" w:styleId="a6">
    <w:name w:val="Нижний колонтитул Знак"/>
    <w:basedOn w:val="a0"/>
    <w:link w:val="a5"/>
    <w:rsid w:val="000C69C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7">
    <w:name w:val="page number"/>
    <w:basedOn w:val="a0"/>
    <w:rsid w:val="000C69C5"/>
  </w:style>
  <w:style w:type="paragraph" w:styleId="a8">
    <w:name w:val="header"/>
    <w:basedOn w:val="a"/>
    <w:link w:val="a9"/>
    <w:rsid w:val="000C69C5"/>
    <w:pPr>
      <w:widowControl/>
      <w:tabs>
        <w:tab w:val="center" w:pos="4677"/>
        <w:tab w:val="right" w:pos="9355"/>
      </w:tabs>
      <w:overflowPunct w:val="0"/>
      <w:textAlignment w:val="baseline"/>
    </w:pPr>
    <w:rPr>
      <w:rFonts w:ascii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rsid w:val="000C69C5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.uz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uz.bussines.unitech.u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r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3558</Words>
  <Characters>20282</Characters>
  <Application>Microsoft Office Word</Application>
  <DocSecurity>0</DocSecurity>
  <Lines>169</Lines>
  <Paragraphs>47</Paragraphs>
  <ScaleCrop>false</ScaleCrop>
  <Company>Home</Company>
  <LinksUpToDate>false</LinksUpToDate>
  <CharactersWithSpaces>23793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2012-11-04T15:19:00Z</dcterms:created>
  <dcterms:modified xsi:type="dcterms:W3CDTF">2012-11-04T15:19:00Z</dcterms:modified>
</cp:coreProperties>
</file>